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C4" w:rsidRDefault="008D631E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096FC4" w:rsidRDefault="008D631E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096FC4" w:rsidRDefault="008D631E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города Костромы</w:t>
      </w:r>
    </w:p>
    <w:p w:rsidR="00096FC4" w:rsidRDefault="00096FC4">
      <w:pPr>
        <w:ind w:left="4820"/>
        <w:jc w:val="center"/>
        <w:rPr>
          <w:sz w:val="28"/>
          <w:szCs w:val="28"/>
        </w:rPr>
      </w:pPr>
    </w:p>
    <w:p w:rsidR="00096FC4" w:rsidRDefault="008D631E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от__________ 202</w:t>
      </w:r>
      <w:r w:rsidR="00F1565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____</w:t>
      </w:r>
    </w:p>
    <w:p w:rsidR="00096FC4" w:rsidRDefault="00096FC4">
      <w:pPr>
        <w:pStyle w:val="a6"/>
        <w:ind w:left="4820" w:firstLine="42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96FC4" w:rsidRDefault="00096FC4">
      <w:pPr>
        <w:pStyle w:val="a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96FC4" w:rsidRDefault="00096FC4">
      <w:pPr>
        <w:pStyle w:val="a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96FC4" w:rsidRDefault="00096FC4">
      <w:pPr>
        <w:pStyle w:val="a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96FC4" w:rsidRDefault="00096FC4">
      <w:pPr>
        <w:pStyle w:val="a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96FC4" w:rsidRDefault="00096FC4">
      <w:pPr>
        <w:pStyle w:val="a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96FC4" w:rsidRDefault="00096FC4">
      <w:pPr>
        <w:pStyle w:val="a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96FC4" w:rsidRDefault="00096FC4">
      <w:pPr>
        <w:pStyle w:val="a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96FC4" w:rsidRDefault="00096FC4">
      <w:pPr>
        <w:pStyle w:val="a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96FC4" w:rsidRDefault="00E576F4" w:rsidP="00E576F4">
      <w:pPr>
        <w:pStyle w:val="a6"/>
        <w:spacing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ДОКУМЕНТАЦИЯ ПО ПЛАНИРОВКЕ ТЕРРИТОРИИ</w:t>
      </w:r>
      <w:r w:rsidR="00A16476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E576F4" w:rsidRDefault="00E576F4" w:rsidP="00E576F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576F4">
        <w:rPr>
          <w:rFonts w:eastAsia="Calibri"/>
          <w:sz w:val="28"/>
          <w:szCs w:val="28"/>
          <w:lang w:eastAsia="en-US"/>
        </w:rPr>
        <w:t>В ГРАНИЦАХ ПРОМЫШЛЕНН</w:t>
      </w:r>
      <w:r w:rsidR="00A16476">
        <w:rPr>
          <w:rFonts w:eastAsia="Calibri"/>
          <w:sz w:val="28"/>
          <w:szCs w:val="28"/>
          <w:lang w:eastAsia="en-US"/>
        </w:rPr>
        <w:t>ЫХ</w:t>
      </w:r>
      <w:r w:rsidRPr="00E576F4">
        <w:rPr>
          <w:rFonts w:eastAsia="Calibri"/>
          <w:sz w:val="28"/>
          <w:szCs w:val="28"/>
          <w:lang w:eastAsia="en-US"/>
        </w:rPr>
        <w:t xml:space="preserve"> И КОММУНАЛЬНО-СКЛАДСК</w:t>
      </w:r>
      <w:r w:rsidR="00A16476">
        <w:rPr>
          <w:rFonts w:eastAsia="Calibri"/>
          <w:sz w:val="28"/>
          <w:szCs w:val="28"/>
          <w:lang w:eastAsia="en-US"/>
        </w:rPr>
        <w:t>ИХ</w:t>
      </w:r>
      <w:r w:rsidRPr="00E576F4">
        <w:rPr>
          <w:rFonts w:eastAsia="Calibri"/>
          <w:sz w:val="28"/>
          <w:szCs w:val="28"/>
          <w:lang w:eastAsia="en-US"/>
        </w:rPr>
        <w:t xml:space="preserve"> ЗОН РАЗМЕЩЕНИЯ ОБЪЕКТОВ IV</w:t>
      </w:r>
      <w:r w:rsidR="00A16476">
        <w:rPr>
          <w:rFonts w:eastAsia="Calibri"/>
          <w:sz w:val="28"/>
          <w:szCs w:val="28"/>
          <w:lang w:eastAsia="en-US"/>
        </w:rPr>
        <w:t>,</w:t>
      </w:r>
      <w:r w:rsidRPr="00E576F4">
        <w:rPr>
          <w:rFonts w:eastAsia="Calibri"/>
          <w:sz w:val="28"/>
          <w:szCs w:val="28"/>
          <w:lang w:eastAsia="en-US"/>
        </w:rPr>
        <w:t xml:space="preserve"> V КЛАСС</w:t>
      </w:r>
      <w:r w:rsidR="00A16476">
        <w:rPr>
          <w:rFonts w:eastAsia="Calibri"/>
          <w:sz w:val="28"/>
          <w:szCs w:val="28"/>
          <w:lang w:eastAsia="en-US"/>
        </w:rPr>
        <w:t>ОВ</w:t>
      </w:r>
      <w:r w:rsidRPr="00E576F4">
        <w:rPr>
          <w:rFonts w:eastAsia="Calibri"/>
          <w:sz w:val="28"/>
          <w:szCs w:val="28"/>
          <w:lang w:eastAsia="en-US"/>
        </w:rPr>
        <w:t xml:space="preserve"> ОПАСНОСТИ И ЗОНЫ </w:t>
      </w:r>
      <w:r w:rsidR="00BA4411" w:rsidRPr="00E576F4">
        <w:rPr>
          <w:rFonts w:eastAsia="Calibri"/>
          <w:sz w:val="28"/>
          <w:szCs w:val="28"/>
          <w:lang w:eastAsia="en-US"/>
        </w:rPr>
        <w:t>ГРАДОСТРОИТЕЛЬН</w:t>
      </w:r>
      <w:r w:rsidR="00BA4411">
        <w:rPr>
          <w:rFonts w:eastAsia="Calibri"/>
          <w:sz w:val="28"/>
          <w:szCs w:val="28"/>
          <w:lang w:eastAsia="en-US"/>
        </w:rPr>
        <w:t>ЫХ</w:t>
      </w:r>
      <w:r w:rsidR="00BA4411" w:rsidRPr="00E576F4">
        <w:rPr>
          <w:rFonts w:eastAsia="Calibri"/>
          <w:sz w:val="28"/>
          <w:szCs w:val="28"/>
          <w:lang w:eastAsia="en-US"/>
        </w:rPr>
        <w:t xml:space="preserve"> ПРЕОБРАЗОВАНИ</w:t>
      </w:r>
      <w:r w:rsidR="00BA4411">
        <w:rPr>
          <w:rFonts w:eastAsia="Calibri"/>
          <w:sz w:val="28"/>
          <w:szCs w:val="28"/>
          <w:lang w:eastAsia="en-US"/>
        </w:rPr>
        <w:t>Й</w:t>
      </w:r>
      <w:r w:rsidR="00BA4411" w:rsidRPr="00E576F4">
        <w:rPr>
          <w:rFonts w:eastAsia="Calibri"/>
          <w:sz w:val="28"/>
          <w:szCs w:val="28"/>
          <w:lang w:eastAsia="en-US"/>
        </w:rPr>
        <w:t xml:space="preserve"> </w:t>
      </w:r>
      <w:r w:rsidRPr="00E576F4">
        <w:rPr>
          <w:rFonts w:eastAsia="Calibri"/>
          <w:sz w:val="28"/>
          <w:szCs w:val="28"/>
          <w:lang w:eastAsia="en-US"/>
        </w:rPr>
        <w:t xml:space="preserve">В </w:t>
      </w:r>
    </w:p>
    <w:p w:rsidR="0083070C" w:rsidRDefault="00E576F4" w:rsidP="00E576F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576F4">
        <w:rPr>
          <w:rFonts w:eastAsia="Calibri"/>
          <w:sz w:val="28"/>
          <w:szCs w:val="28"/>
          <w:lang w:eastAsia="en-US"/>
        </w:rPr>
        <w:t>ОБЩЕСТВЕННО-Д</w:t>
      </w:r>
      <w:r w:rsidR="0083070C">
        <w:rPr>
          <w:rFonts w:eastAsia="Calibri"/>
          <w:sz w:val="28"/>
          <w:szCs w:val="28"/>
          <w:lang w:eastAsia="en-US"/>
        </w:rPr>
        <w:t xml:space="preserve">ЕЛОВЫЕ ЗОНЫ </w:t>
      </w:r>
    </w:p>
    <w:p w:rsidR="00E576F4" w:rsidRPr="00E576F4" w:rsidRDefault="0083070C" w:rsidP="00E576F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УЛИЦАМ ГОРОДСКОЙ И</w:t>
      </w:r>
      <w:r w:rsidR="00E576F4" w:rsidRPr="00E576F4">
        <w:rPr>
          <w:rFonts w:eastAsia="Calibri"/>
          <w:sz w:val="28"/>
          <w:szCs w:val="28"/>
          <w:lang w:eastAsia="en-US"/>
        </w:rPr>
        <w:t xml:space="preserve"> МОСКОВСКОЙ </w:t>
      </w:r>
    </w:p>
    <w:p w:rsidR="00096FC4" w:rsidRDefault="00096FC4" w:rsidP="00E576F4">
      <w:pPr>
        <w:pStyle w:val="a6"/>
        <w:spacing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96FC4" w:rsidRDefault="00096FC4">
      <w:pPr>
        <w:pStyle w:val="a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96FC4" w:rsidRDefault="00096FC4">
      <w:pPr>
        <w:pStyle w:val="a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96FC4" w:rsidRDefault="008D631E">
      <w:pPr>
        <w:pStyle w:val="a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ПРОЕКТ ПЛАНИРОВКИ ТЕРРИТОРИИ</w:t>
      </w:r>
    </w:p>
    <w:p w:rsidR="00096FC4" w:rsidRDefault="00096FC4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6FC4" w:rsidRDefault="00096FC4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p w:rsidR="00096FC4" w:rsidRDefault="00096FC4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p w:rsidR="00096FC4" w:rsidRPr="00A16476" w:rsidRDefault="008D631E">
      <w:pPr>
        <w:ind w:firstLine="426"/>
        <w:jc w:val="center"/>
        <w:rPr>
          <w:sz w:val="26"/>
          <w:szCs w:val="26"/>
        </w:rPr>
      </w:pPr>
      <w:r>
        <w:rPr>
          <w:bCs/>
          <w:sz w:val="28"/>
          <w:szCs w:val="28"/>
        </w:rPr>
        <w:t>Основная часть</w:t>
      </w:r>
    </w:p>
    <w:p w:rsidR="00096FC4" w:rsidRDefault="00096FC4">
      <w:pPr>
        <w:ind w:firstLine="426"/>
        <w:jc w:val="center"/>
        <w:rPr>
          <w:sz w:val="26"/>
          <w:szCs w:val="26"/>
        </w:rPr>
      </w:pPr>
    </w:p>
    <w:p w:rsidR="00096FC4" w:rsidRDefault="00096FC4">
      <w:pPr>
        <w:ind w:firstLine="426"/>
        <w:jc w:val="center"/>
        <w:rPr>
          <w:sz w:val="26"/>
          <w:szCs w:val="26"/>
        </w:rPr>
      </w:pPr>
    </w:p>
    <w:p w:rsidR="00096FC4" w:rsidRDefault="00096FC4">
      <w:pPr>
        <w:ind w:firstLine="426"/>
        <w:jc w:val="center"/>
        <w:rPr>
          <w:sz w:val="26"/>
          <w:szCs w:val="26"/>
        </w:rPr>
      </w:pPr>
    </w:p>
    <w:p w:rsidR="00096FC4" w:rsidRDefault="00096FC4">
      <w:pPr>
        <w:ind w:firstLine="426"/>
        <w:jc w:val="center"/>
        <w:rPr>
          <w:sz w:val="26"/>
          <w:szCs w:val="26"/>
        </w:rPr>
      </w:pPr>
    </w:p>
    <w:p w:rsidR="00096FC4" w:rsidRDefault="00096FC4">
      <w:pPr>
        <w:ind w:firstLine="426"/>
        <w:jc w:val="center"/>
        <w:rPr>
          <w:sz w:val="26"/>
          <w:szCs w:val="26"/>
        </w:rPr>
      </w:pPr>
    </w:p>
    <w:p w:rsidR="00096FC4" w:rsidRDefault="00096FC4">
      <w:pPr>
        <w:ind w:firstLine="426"/>
        <w:jc w:val="center"/>
        <w:rPr>
          <w:sz w:val="26"/>
          <w:szCs w:val="26"/>
        </w:rPr>
      </w:pPr>
    </w:p>
    <w:p w:rsidR="00096FC4" w:rsidRDefault="00096FC4">
      <w:pPr>
        <w:ind w:firstLine="426"/>
        <w:jc w:val="center"/>
        <w:rPr>
          <w:sz w:val="26"/>
          <w:szCs w:val="26"/>
        </w:rPr>
      </w:pPr>
    </w:p>
    <w:p w:rsidR="00096FC4" w:rsidRDefault="00096FC4">
      <w:pPr>
        <w:ind w:firstLine="426"/>
        <w:jc w:val="center"/>
        <w:rPr>
          <w:sz w:val="26"/>
          <w:szCs w:val="26"/>
        </w:rPr>
      </w:pPr>
    </w:p>
    <w:p w:rsidR="00096FC4" w:rsidRDefault="00096FC4">
      <w:pPr>
        <w:ind w:firstLine="426"/>
        <w:jc w:val="center"/>
        <w:rPr>
          <w:sz w:val="26"/>
          <w:szCs w:val="26"/>
        </w:rPr>
      </w:pPr>
    </w:p>
    <w:p w:rsidR="00096FC4" w:rsidRDefault="00096FC4">
      <w:pPr>
        <w:ind w:firstLine="426"/>
        <w:jc w:val="center"/>
        <w:rPr>
          <w:sz w:val="26"/>
          <w:szCs w:val="26"/>
        </w:rPr>
      </w:pPr>
    </w:p>
    <w:p w:rsidR="00096FC4" w:rsidRDefault="00096FC4">
      <w:pPr>
        <w:ind w:firstLine="426"/>
        <w:jc w:val="center"/>
        <w:rPr>
          <w:sz w:val="26"/>
          <w:szCs w:val="26"/>
        </w:rPr>
      </w:pPr>
    </w:p>
    <w:p w:rsidR="00096FC4" w:rsidRDefault="00096FC4">
      <w:pPr>
        <w:ind w:firstLine="426"/>
        <w:jc w:val="center"/>
        <w:rPr>
          <w:sz w:val="26"/>
          <w:szCs w:val="26"/>
        </w:rPr>
      </w:pPr>
    </w:p>
    <w:p w:rsidR="00096FC4" w:rsidRDefault="00096FC4">
      <w:pPr>
        <w:ind w:firstLine="426"/>
        <w:jc w:val="center"/>
        <w:rPr>
          <w:sz w:val="26"/>
          <w:szCs w:val="26"/>
        </w:rPr>
      </w:pPr>
    </w:p>
    <w:p w:rsidR="00096FC4" w:rsidRDefault="00096FC4">
      <w:pPr>
        <w:ind w:firstLine="426"/>
        <w:jc w:val="center"/>
        <w:rPr>
          <w:sz w:val="26"/>
          <w:szCs w:val="26"/>
        </w:rPr>
      </w:pPr>
    </w:p>
    <w:p w:rsidR="00096FC4" w:rsidRDefault="00096FC4">
      <w:pPr>
        <w:ind w:firstLine="426"/>
        <w:jc w:val="center"/>
        <w:rPr>
          <w:sz w:val="26"/>
          <w:szCs w:val="26"/>
        </w:rPr>
      </w:pPr>
    </w:p>
    <w:p w:rsidR="00096FC4" w:rsidRDefault="00096FC4">
      <w:pPr>
        <w:ind w:firstLine="426"/>
        <w:jc w:val="center"/>
        <w:rPr>
          <w:sz w:val="26"/>
          <w:szCs w:val="26"/>
        </w:rPr>
      </w:pPr>
    </w:p>
    <w:p w:rsidR="00096FC4" w:rsidRDefault="00096FC4">
      <w:pPr>
        <w:ind w:firstLine="426"/>
        <w:jc w:val="center"/>
        <w:rPr>
          <w:sz w:val="26"/>
          <w:szCs w:val="26"/>
        </w:rPr>
      </w:pPr>
    </w:p>
    <w:p w:rsidR="00096FC4" w:rsidRDefault="008D631E">
      <w:pPr>
        <w:pStyle w:val="Standard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Основная часть проек</w:t>
      </w:r>
      <w:bookmarkStart w:id="0" w:name="_GoBack"/>
      <w:bookmarkEnd w:id="0"/>
      <w:r>
        <w:rPr>
          <w:b/>
          <w:sz w:val="26"/>
          <w:szCs w:val="26"/>
        </w:rPr>
        <w:t>та планировки территории</w:t>
      </w:r>
    </w:p>
    <w:p w:rsidR="00096FC4" w:rsidRDefault="008D631E">
      <w:pPr>
        <w:pStyle w:val="Standard"/>
        <w:ind w:firstLine="709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Часть 1.2 -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Положения в текстовой форме</w:t>
      </w:r>
    </w:p>
    <w:p w:rsidR="00096FC4" w:rsidRDefault="00096FC4">
      <w:pPr>
        <w:pStyle w:val="Standard"/>
        <w:ind w:firstLine="1077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096FC4" w:rsidRDefault="008D631E">
      <w:pPr>
        <w:pStyle w:val="Standard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Глава </w:t>
      </w:r>
      <w:r>
        <w:rPr>
          <w:rFonts w:ascii="Times New Roman" w:hAnsi="Times New Roman"/>
          <w:b/>
          <w:color w:val="000000"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color w:val="000000"/>
          <w:sz w:val="26"/>
          <w:szCs w:val="26"/>
        </w:rPr>
        <w:t>. Положения о характеристиках планируемого развития территории</w:t>
      </w:r>
    </w:p>
    <w:p w:rsidR="00096FC4" w:rsidRDefault="003766DE" w:rsidP="003766DE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</w:t>
      </w:r>
      <w:r w:rsidR="008D631E">
        <w:rPr>
          <w:rFonts w:ascii="Times New Roman" w:hAnsi="Times New Roman"/>
          <w:color w:val="000000"/>
          <w:sz w:val="26"/>
          <w:szCs w:val="26"/>
        </w:rPr>
        <w:t>.  Положения о плотности и параметрах застройки территории (в пределах, установленных градостроительным регламентом);</w:t>
      </w:r>
    </w:p>
    <w:p w:rsidR="00096FC4" w:rsidRDefault="008D631E">
      <w:pPr>
        <w:pStyle w:val="Standard"/>
        <w:tabs>
          <w:tab w:val="left" w:pos="1245"/>
          <w:tab w:val="left" w:pos="153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Положения о характеристиках объектов капитального строительства жилого, производственного, общественно-делового и иного назначения;</w:t>
      </w:r>
    </w:p>
    <w:p w:rsidR="00096FC4" w:rsidRDefault="008D631E">
      <w:pPr>
        <w:pStyle w:val="Standard"/>
        <w:tabs>
          <w:tab w:val="left" w:pos="1245"/>
          <w:tab w:val="left" w:pos="153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 Положения о характеристиках объектов коммунальной инфраструктуры, в том числе объектов, включенных в программы комплексного развития систем коммунальной инфраструктуры и необходимых для развития территории в границах элемента планировочной структуры;</w:t>
      </w:r>
    </w:p>
    <w:p w:rsidR="00096FC4" w:rsidRDefault="008D631E">
      <w:pPr>
        <w:pStyle w:val="Standard"/>
        <w:tabs>
          <w:tab w:val="left" w:pos="1245"/>
          <w:tab w:val="left" w:pos="153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 Положения о характеристиках объектов транспортной инфраструктуры, в том числе объектов, включенных в программы комплексного развития транспортной инфраструктуры и необходимых для развития территории в границах элемента планировочной структуры;</w:t>
      </w:r>
    </w:p>
    <w:p w:rsidR="00096FC4" w:rsidRDefault="008D631E">
      <w:pPr>
        <w:pStyle w:val="Standard"/>
        <w:tabs>
          <w:tab w:val="left" w:pos="1245"/>
          <w:tab w:val="left" w:pos="153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 Положения о характеристиках объектов социальной инфраструктуры, в том числе объектов, включенных в программы комплексного развития социальной инфраструктуры и необходимых для развития территории в границах элемента планировочной структуры;</w:t>
      </w:r>
    </w:p>
    <w:p w:rsidR="00096FC4" w:rsidRDefault="003766DE" w:rsidP="003766DE">
      <w:pPr>
        <w:pStyle w:val="Standard"/>
        <w:tabs>
          <w:tab w:val="left" w:pos="907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6</w:t>
      </w:r>
      <w:r w:rsidR="008D631E">
        <w:rPr>
          <w:rFonts w:ascii="Times New Roman" w:hAnsi="Times New Roman"/>
          <w:bCs/>
          <w:color w:val="000000"/>
          <w:sz w:val="26"/>
          <w:szCs w:val="26"/>
        </w:rPr>
        <w:t>. Положения о характеристиках зон планируемого размещения объектов федерального значения, объектов регионального значения, объектов местного значения. Положения о плотности и параметрах застройки территории, необходимые для размещения указанных объектов;</w:t>
      </w:r>
    </w:p>
    <w:p w:rsidR="00096FC4" w:rsidRDefault="003766DE">
      <w:pPr>
        <w:pStyle w:val="Standard"/>
        <w:tabs>
          <w:tab w:val="left" w:pos="153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7</w:t>
      </w:r>
      <w:r w:rsidR="008D631E">
        <w:rPr>
          <w:rFonts w:ascii="Times New Roman" w:hAnsi="Times New Roman"/>
          <w:bCs/>
          <w:color w:val="000000"/>
          <w:sz w:val="26"/>
          <w:szCs w:val="26"/>
        </w:rPr>
        <w:t>.  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населения.</w:t>
      </w:r>
    </w:p>
    <w:p w:rsidR="00096FC4" w:rsidRDefault="00096FC4">
      <w:pPr>
        <w:pStyle w:val="Standard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96FC4" w:rsidRDefault="008D631E">
      <w:pPr>
        <w:pStyle w:val="Standard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Глава </w:t>
      </w:r>
      <w:r>
        <w:rPr>
          <w:rFonts w:ascii="Times New Roman" w:hAnsi="Times New Roman"/>
          <w:b/>
          <w:color w:val="000000"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color w:val="000000"/>
          <w:sz w:val="26"/>
          <w:szCs w:val="26"/>
        </w:rPr>
        <w:t>. Положения об очередности планируемого развития территории</w:t>
      </w:r>
    </w:p>
    <w:p w:rsidR="00096FC4" w:rsidRDefault="008D631E">
      <w:pPr>
        <w:pStyle w:val="Standar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6"/>
          <w:szCs w:val="26"/>
        </w:rPr>
        <w:t>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</w:p>
    <w:p w:rsidR="00096FC4" w:rsidRDefault="00096FC4">
      <w:pPr>
        <w:tabs>
          <w:tab w:val="left" w:pos="4128"/>
        </w:tabs>
        <w:spacing w:before="240"/>
        <w:ind w:firstLine="426"/>
        <w:jc w:val="both"/>
        <w:rPr>
          <w:sz w:val="26"/>
          <w:szCs w:val="26"/>
        </w:rPr>
      </w:pPr>
    </w:p>
    <w:p w:rsidR="00096FC4" w:rsidRDefault="00096FC4">
      <w:pPr>
        <w:tabs>
          <w:tab w:val="left" w:pos="4128"/>
        </w:tabs>
        <w:spacing w:before="240"/>
        <w:ind w:firstLine="426"/>
        <w:jc w:val="both"/>
        <w:rPr>
          <w:sz w:val="26"/>
          <w:szCs w:val="26"/>
        </w:rPr>
      </w:pPr>
    </w:p>
    <w:p w:rsidR="003766DE" w:rsidRDefault="003766DE">
      <w:pPr>
        <w:tabs>
          <w:tab w:val="left" w:pos="4128"/>
        </w:tabs>
        <w:spacing w:before="240"/>
        <w:ind w:firstLine="426"/>
        <w:jc w:val="both"/>
        <w:rPr>
          <w:sz w:val="26"/>
          <w:szCs w:val="26"/>
        </w:rPr>
      </w:pPr>
    </w:p>
    <w:p w:rsidR="003766DE" w:rsidRDefault="003766DE">
      <w:pPr>
        <w:tabs>
          <w:tab w:val="left" w:pos="4128"/>
        </w:tabs>
        <w:spacing w:before="240"/>
        <w:ind w:firstLine="426"/>
        <w:jc w:val="both"/>
        <w:rPr>
          <w:sz w:val="26"/>
          <w:szCs w:val="26"/>
        </w:rPr>
      </w:pPr>
    </w:p>
    <w:p w:rsidR="006522C1" w:rsidRDefault="006522C1">
      <w:pPr>
        <w:pStyle w:val="Standard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96FC4" w:rsidRDefault="008D631E">
      <w:pPr>
        <w:pStyle w:val="Standard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Глава </w:t>
      </w:r>
      <w:r>
        <w:rPr>
          <w:rFonts w:ascii="Times New Roman" w:hAnsi="Times New Roman"/>
          <w:b/>
          <w:color w:val="000000"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color w:val="000000"/>
          <w:sz w:val="26"/>
          <w:szCs w:val="26"/>
        </w:rPr>
        <w:t>. Положения о характеристиках планируемого развития территории</w:t>
      </w:r>
    </w:p>
    <w:p w:rsidR="00096FC4" w:rsidRDefault="00096FC4">
      <w:pPr>
        <w:ind w:firstLine="426"/>
        <w:jc w:val="both"/>
        <w:rPr>
          <w:sz w:val="26"/>
          <w:szCs w:val="26"/>
        </w:rPr>
      </w:pPr>
    </w:p>
    <w:p w:rsidR="00096FC4" w:rsidRDefault="008D631E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Проектом планировки</w:t>
      </w:r>
      <w:r w:rsidR="00314943">
        <w:rPr>
          <w:sz w:val="26"/>
          <w:szCs w:val="26"/>
        </w:rPr>
        <w:t xml:space="preserve"> территории</w:t>
      </w:r>
      <w:r>
        <w:rPr>
          <w:sz w:val="26"/>
          <w:szCs w:val="26"/>
        </w:rPr>
        <w:t xml:space="preserve"> предусматрива</w:t>
      </w:r>
      <w:r w:rsidR="00924B51">
        <w:rPr>
          <w:sz w:val="26"/>
          <w:szCs w:val="26"/>
        </w:rPr>
        <w:t>е</w:t>
      </w:r>
      <w:r>
        <w:rPr>
          <w:sz w:val="26"/>
          <w:szCs w:val="26"/>
        </w:rPr>
        <w:t>тся:</w:t>
      </w:r>
    </w:p>
    <w:p w:rsidR="00314943" w:rsidRPr="00314943" w:rsidRDefault="00314943" w:rsidP="00314943">
      <w:pPr>
        <w:pStyle w:val="a5"/>
        <w:widowControl w:val="0"/>
        <w:numPr>
          <w:ilvl w:val="0"/>
          <w:numId w:val="40"/>
        </w:numPr>
        <w:tabs>
          <w:tab w:val="left" w:pos="567"/>
        </w:tabs>
        <w:jc w:val="both"/>
        <w:rPr>
          <w:sz w:val="26"/>
          <w:szCs w:val="26"/>
        </w:rPr>
      </w:pPr>
      <w:r w:rsidRPr="00314943">
        <w:rPr>
          <w:sz w:val="26"/>
          <w:szCs w:val="26"/>
        </w:rPr>
        <w:t>Формирование зон</w:t>
      </w:r>
      <w:r w:rsidR="008D631E" w:rsidRPr="00314943">
        <w:rPr>
          <w:sz w:val="26"/>
          <w:szCs w:val="26"/>
        </w:rPr>
        <w:t xml:space="preserve"> </w:t>
      </w:r>
      <w:r w:rsidRPr="00314943">
        <w:rPr>
          <w:sz w:val="26"/>
          <w:szCs w:val="26"/>
        </w:rPr>
        <w:t xml:space="preserve">размещения </w:t>
      </w:r>
      <w:r w:rsidR="008D631E" w:rsidRPr="00314943">
        <w:rPr>
          <w:sz w:val="26"/>
          <w:szCs w:val="26"/>
        </w:rPr>
        <w:t>объект</w:t>
      </w:r>
      <w:r w:rsidRPr="00314943">
        <w:rPr>
          <w:sz w:val="26"/>
          <w:szCs w:val="26"/>
        </w:rPr>
        <w:t>ов:</w:t>
      </w:r>
    </w:p>
    <w:p w:rsidR="00314943" w:rsidRDefault="00314943" w:rsidP="006522C1">
      <w:pPr>
        <w:pStyle w:val="a5"/>
        <w:widowControl w:val="0"/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D631E" w:rsidRPr="00314943">
        <w:rPr>
          <w:sz w:val="26"/>
          <w:szCs w:val="26"/>
        </w:rPr>
        <w:t xml:space="preserve"> </w:t>
      </w:r>
      <w:r w:rsidRPr="00314943">
        <w:rPr>
          <w:sz w:val="26"/>
          <w:szCs w:val="26"/>
        </w:rPr>
        <w:t>общественно-</w:t>
      </w:r>
      <w:r w:rsidR="008D631E" w:rsidRPr="00314943">
        <w:rPr>
          <w:sz w:val="26"/>
          <w:szCs w:val="26"/>
        </w:rPr>
        <w:t>делового назначения;</w:t>
      </w:r>
    </w:p>
    <w:p w:rsidR="00BA4411" w:rsidRDefault="00BA4411" w:rsidP="006522C1">
      <w:pPr>
        <w:pStyle w:val="a5"/>
        <w:widowControl w:val="0"/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делового управления;</w:t>
      </w:r>
    </w:p>
    <w:p w:rsidR="00096FC4" w:rsidRDefault="00314943" w:rsidP="006522C1">
      <w:pPr>
        <w:pStyle w:val="a5"/>
        <w:widowControl w:val="0"/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D631E">
        <w:rPr>
          <w:sz w:val="26"/>
          <w:szCs w:val="26"/>
        </w:rPr>
        <w:t xml:space="preserve"> производственной деятельности;</w:t>
      </w:r>
    </w:p>
    <w:p w:rsidR="00314943" w:rsidRDefault="00314943" w:rsidP="006522C1">
      <w:pPr>
        <w:pStyle w:val="a5"/>
        <w:widowControl w:val="0"/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складов;</w:t>
      </w:r>
    </w:p>
    <w:p w:rsidR="00314943" w:rsidRDefault="00314943" w:rsidP="006522C1">
      <w:pPr>
        <w:pStyle w:val="a5"/>
        <w:widowControl w:val="0"/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коммунального обслуживания;</w:t>
      </w:r>
    </w:p>
    <w:p w:rsidR="00314943" w:rsidRDefault="00314943" w:rsidP="006522C1">
      <w:pPr>
        <w:pStyle w:val="a5"/>
        <w:widowControl w:val="0"/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магазина;</w:t>
      </w:r>
    </w:p>
    <w:p w:rsidR="00314943" w:rsidRDefault="00314943" w:rsidP="006522C1">
      <w:pPr>
        <w:pStyle w:val="a5"/>
        <w:widowControl w:val="0"/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хранения автотранспорта;</w:t>
      </w:r>
    </w:p>
    <w:p w:rsidR="00096FC4" w:rsidRDefault="00314943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D631E">
        <w:rPr>
          <w:sz w:val="26"/>
          <w:szCs w:val="26"/>
        </w:rPr>
        <w:t>. Установление красных линий, ограничивающих периметр квартала.</w:t>
      </w:r>
    </w:p>
    <w:p w:rsidR="00096FC4" w:rsidRDefault="00096FC4">
      <w:pPr>
        <w:pStyle w:val="Standard"/>
        <w:tabs>
          <w:tab w:val="left" w:pos="225"/>
          <w:tab w:val="left" w:pos="510"/>
        </w:tabs>
        <w:ind w:firstLine="397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96FC4" w:rsidRDefault="008D631E">
      <w:pPr>
        <w:pStyle w:val="Standard"/>
        <w:tabs>
          <w:tab w:val="left" w:pos="225"/>
          <w:tab w:val="left" w:pos="510"/>
        </w:tabs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1. Положения о плотности и параметрах застройки территории (в пределах, установленных градостроительным регламентом)</w:t>
      </w:r>
    </w:p>
    <w:p w:rsidR="00096FC4" w:rsidRDefault="008D631E">
      <w:pPr>
        <w:ind w:firstLine="426"/>
        <w:jc w:val="right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                        </w:t>
      </w:r>
      <w:r>
        <w:rPr>
          <w:sz w:val="26"/>
          <w:szCs w:val="26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116"/>
        <w:gridCol w:w="1637"/>
        <w:gridCol w:w="2177"/>
      </w:tblGrid>
      <w:tr w:rsidR="00096FC4" w:rsidRPr="00975B45">
        <w:tc>
          <w:tcPr>
            <w:tcW w:w="817" w:type="dxa"/>
            <w:vAlign w:val="center"/>
          </w:tcPr>
          <w:p w:rsidR="00096FC4" w:rsidRPr="00975B45" w:rsidRDefault="008D631E">
            <w:pPr>
              <w:jc w:val="center"/>
              <w:rPr>
                <w:szCs w:val="24"/>
              </w:rPr>
            </w:pPr>
            <w:r w:rsidRPr="00975B45">
              <w:rPr>
                <w:szCs w:val="24"/>
              </w:rPr>
              <w:t>№ п/п</w:t>
            </w:r>
          </w:p>
        </w:tc>
        <w:tc>
          <w:tcPr>
            <w:tcW w:w="5116" w:type="dxa"/>
            <w:vAlign w:val="center"/>
          </w:tcPr>
          <w:p w:rsidR="00096FC4" w:rsidRPr="00975B45" w:rsidRDefault="008D631E">
            <w:pPr>
              <w:jc w:val="center"/>
              <w:rPr>
                <w:szCs w:val="24"/>
              </w:rPr>
            </w:pPr>
            <w:r w:rsidRPr="00975B45">
              <w:rPr>
                <w:szCs w:val="24"/>
              </w:rPr>
              <w:t>Наименование показателя</w:t>
            </w:r>
          </w:p>
        </w:tc>
        <w:tc>
          <w:tcPr>
            <w:tcW w:w="1637" w:type="dxa"/>
            <w:vAlign w:val="center"/>
          </w:tcPr>
          <w:p w:rsidR="00096FC4" w:rsidRPr="00975B45" w:rsidRDefault="00975B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Единицы измерения</w:t>
            </w:r>
          </w:p>
        </w:tc>
        <w:tc>
          <w:tcPr>
            <w:tcW w:w="2177" w:type="dxa"/>
            <w:vAlign w:val="center"/>
          </w:tcPr>
          <w:p w:rsidR="00096FC4" w:rsidRPr="00975B45" w:rsidRDefault="008D631E">
            <w:pPr>
              <w:jc w:val="center"/>
              <w:rPr>
                <w:szCs w:val="24"/>
              </w:rPr>
            </w:pPr>
            <w:r w:rsidRPr="00975B45">
              <w:rPr>
                <w:szCs w:val="24"/>
              </w:rPr>
              <w:t>Количество</w:t>
            </w:r>
          </w:p>
        </w:tc>
      </w:tr>
      <w:tr w:rsidR="00096FC4">
        <w:tc>
          <w:tcPr>
            <w:tcW w:w="817" w:type="dxa"/>
            <w:vAlign w:val="center"/>
          </w:tcPr>
          <w:p w:rsidR="00096FC4" w:rsidRDefault="00096FC4">
            <w:pPr>
              <w:numPr>
                <w:ilvl w:val="0"/>
                <w:numId w:val="2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16" w:type="dxa"/>
            <w:vAlign w:val="center"/>
          </w:tcPr>
          <w:p w:rsidR="00096FC4" w:rsidRDefault="008D63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терр</w:t>
            </w:r>
            <w:r w:rsidR="002C07D5">
              <w:rPr>
                <w:sz w:val="26"/>
                <w:szCs w:val="26"/>
              </w:rPr>
              <w:t>итории в границах красных линий</w:t>
            </w:r>
          </w:p>
        </w:tc>
        <w:tc>
          <w:tcPr>
            <w:tcW w:w="1637" w:type="dxa"/>
            <w:vAlign w:val="center"/>
          </w:tcPr>
          <w:p w:rsidR="00096FC4" w:rsidRDefault="008D6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2177" w:type="dxa"/>
            <w:vAlign w:val="center"/>
          </w:tcPr>
          <w:p w:rsidR="00096FC4" w:rsidRDefault="008D6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235 067</w:t>
            </w:r>
          </w:p>
        </w:tc>
      </w:tr>
      <w:tr w:rsidR="00096FC4">
        <w:tc>
          <w:tcPr>
            <w:tcW w:w="817" w:type="dxa"/>
            <w:vAlign w:val="center"/>
          </w:tcPr>
          <w:p w:rsidR="00096FC4" w:rsidRDefault="00096FC4">
            <w:pPr>
              <w:numPr>
                <w:ilvl w:val="0"/>
                <w:numId w:val="2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16" w:type="dxa"/>
            <w:vAlign w:val="center"/>
          </w:tcPr>
          <w:p w:rsidR="00096FC4" w:rsidRDefault="008D63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застройки</w:t>
            </w:r>
          </w:p>
        </w:tc>
        <w:tc>
          <w:tcPr>
            <w:tcW w:w="1637" w:type="dxa"/>
            <w:vAlign w:val="center"/>
          </w:tcPr>
          <w:p w:rsidR="00096FC4" w:rsidRDefault="008D6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177" w:type="dxa"/>
            <w:vAlign w:val="center"/>
          </w:tcPr>
          <w:p w:rsidR="00096FC4" w:rsidRDefault="00F72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140 000</w:t>
            </w:r>
          </w:p>
        </w:tc>
      </w:tr>
      <w:tr w:rsidR="00096FC4">
        <w:tc>
          <w:tcPr>
            <w:tcW w:w="817" w:type="dxa"/>
            <w:vAlign w:val="center"/>
          </w:tcPr>
          <w:p w:rsidR="00096FC4" w:rsidRDefault="00096FC4">
            <w:pPr>
              <w:numPr>
                <w:ilvl w:val="0"/>
                <w:numId w:val="2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16" w:type="dxa"/>
            <w:vAlign w:val="center"/>
          </w:tcPr>
          <w:p w:rsidR="00096FC4" w:rsidRDefault="008D631E" w:rsidP="00FC41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застройки (п</w:t>
            </w:r>
            <w:r w:rsidR="00FC4162">
              <w:rPr>
                <w:sz w:val="26"/>
                <w:szCs w:val="26"/>
              </w:rPr>
              <w:t>лан</w:t>
            </w:r>
            <w:r>
              <w:rPr>
                <w:sz w:val="26"/>
                <w:szCs w:val="26"/>
              </w:rPr>
              <w:t xml:space="preserve">ируемая) </w:t>
            </w:r>
          </w:p>
        </w:tc>
        <w:tc>
          <w:tcPr>
            <w:tcW w:w="1637" w:type="dxa"/>
            <w:vAlign w:val="center"/>
          </w:tcPr>
          <w:p w:rsidR="00096FC4" w:rsidRDefault="008D6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177" w:type="dxa"/>
            <w:vAlign w:val="center"/>
          </w:tcPr>
          <w:p w:rsidR="00096FC4" w:rsidRDefault="00F72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92 900</w:t>
            </w:r>
          </w:p>
        </w:tc>
      </w:tr>
      <w:tr w:rsidR="00096FC4">
        <w:tc>
          <w:tcPr>
            <w:tcW w:w="817" w:type="dxa"/>
            <w:vAlign w:val="center"/>
          </w:tcPr>
          <w:p w:rsidR="00096FC4" w:rsidRDefault="00096FC4">
            <w:pPr>
              <w:numPr>
                <w:ilvl w:val="0"/>
                <w:numId w:val="2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16" w:type="dxa"/>
            <w:vAlign w:val="center"/>
          </w:tcPr>
          <w:p w:rsidR="00096FC4" w:rsidRDefault="008D63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застройки (существующая)</w:t>
            </w:r>
          </w:p>
        </w:tc>
        <w:tc>
          <w:tcPr>
            <w:tcW w:w="1637" w:type="dxa"/>
            <w:vAlign w:val="center"/>
          </w:tcPr>
          <w:p w:rsidR="00096FC4" w:rsidRDefault="008D6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177" w:type="dxa"/>
            <w:vAlign w:val="center"/>
          </w:tcPr>
          <w:p w:rsidR="00096FC4" w:rsidRDefault="00B920AE" w:rsidP="00F72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47 </w:t>
            </w:r>
            <w:r w:rsidR="00F72978">
              <w:rPr>
                <w:sz w:val="26"/>
                <w:szCs w:val="26"/>
              </w:rPr>
              <w:t>100</w:t>
            </w:r>
          </w:p>
        </w:tc>
      </w:tr>
      <w:tr w:rsidR="00096FC4">
        <w:tc>
          <w:tcPr>
            <w:tcW w:w="817" w:type="dxa"/>
            <w:vAlign w:val="center"/>
          </w:tcPr>
          <w:p w:rsidR="00096FC4" w:rsidRDefault="00096FC4">
            <w:pPr>
              <w:numPr>
                <w:ilvl w:val="0"/>
                <w:numId w:val="2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16" w:type="dxa"/>
            <w:vAlign w:val="center"/>
          </w:tcPr>
          <w:p w:rsidR="00096FC4" w:rsidRDefault="008D63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зданий</w:t>
            </w:r>
          </w:p>
        </w:tc>
        <w:tc>
          <w:tcPr>
            <w:tcW w:w="1637" w:type="dxa"/>
            <w:vAlign w:val="center"/>
          </w:tcPr>
          <w:p w:rsidR="00096FC4" w:rsidRDefault="008D6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177" w:type="dxa"/>
            <w:vAlign w:val="center"/>
          </w:tcPr>
          <w:p w:rsidR="00096FC4" w:rsidRDefault="00F72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420 000</w:t>
            </w:r>
          </w:p>
        </w:tc>
      </w:tr>
      <w:tr w:rsidR="00B920AE">
        <w:tc>
          <w:tcPr>
            <w:tcW w:w="817" w:type="dxa"/>
            <w:vAlign w:val="center"/>
          </w:tcPr>
          <w:p w:rsidR="00B920AE" w:rsidRDefault="00B920AE">
            <w:pPr>
              <w:numPr>
                <w:ilvl w:val="0"/>
                <w:numId w:val="2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16" w:type="dxa"/>
            <w:vAlign w:val="center"/>
          </w:tcPr>
          <w:p w:rsidR="00B920AE" w:rsidRDefault="00B920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зданий планируемых объектов</w:t>
            </w:r>
          </w:p>
        </w:tc>
        <w:tc>
          <w:tcPr>
            <w:tcW w:w="1637" w:type="dxa"/>
            <w:vAlign w:val="center"/>
          </w:tcPr>
          <w:p w:rsidR="00B920AE" w:rsidRDefault="00B920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177" w:type="dxa"/>
            <w:vAlign w:val="center"/>
          </w:tcPr>
          <w:p w:rsidR="00B920AE" w:rsidRDefault="00F72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363 800</w:t>
            </w:r>
          </w:p>
        </w:tc>
      </w:tr>
      <w:tr w:rsidR="00B920AE">
        <w:tc>
          <w:tcPr>
            <w:tcW w:w="817" w:type="dxa"/>
            <w:vAlign w:val="center"/>
          </w:tcPr>
          <w:p w:rsidR="00B920AE" w:rsidRDefault="00B920AE">
            <w:pPr>
              <w:numPr>
                <w:ilvl w:val="0"/>
                <w:numId w:val="2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16" w:type="dxa"/>
            <w:vAlign w:val="center"/>
          </w:tcPr>
          <w:p w:rsidR="00B920AE" w:rsidRDefault="00B920AE" w:rsidP="00B920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зданий существующих объектов</w:t>
            </w:r>
          </w:p>
        </w:tc>
        <w:tc>
          <w:tcPr>
            <w:tcW w:w="1637" w:type="dxa"/>
            <w:vAlign w:val="center"/>
          </w:tcPr>
          <w:p w:rsidR="00B920AE" w:rsidRDefault="00B920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177" w:type="dxa"/>
            <w:vAlign w:val="center"/>
          </w:tcPr>
          <w:p w:rsidR="00B920AE" w:rsidRDefault="002479B1" w:rsidP="00F72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56 </w:t>
            </w:r>
            <w:r w:rsidR="00F72978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0</w:t>
            </w:r>
          </w:p>
        </w:tc>
      </w:tr>
      <w:tr w:rsidR="00096FC4">
        <w:tc>
          <w:tcPr>
            <w:tcW w:w="817" w:type="dxa"/>
            <w:vAlign w:val="center"/>
          </w:tcPr>
          <w:p w:rsidR="00096FC4" w:rsidRDefault="00096FC4">
            <w:pPr>
              <w:numPr>
                <w:ilvl w:val="0"/>
                <w:numId w:val="2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16" w:type="dxa"/>
          </w:tcPr>
          <w:p w:rsidR="00096FC4" w:rsidRDefault="008D631E" w:rsidP="00F729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Коэффициент застройки, </w:t>
            </w:r>
            <w:r>
              <w:rPr>
                <w:sz w:val="26"/>
                <w:szCs w:val="26"/>
                <w:lang w:val="en-US"/>
              </w:rPr>
              <w:t>max</w:t>
            </w:r>
            <w:r>
              <w:rPr>
                <w:sz w:val="26"/>
                <w:szCs w:val="26"/>
              </w:rPr>
              <w:t>-0,</w:t>
            </w:r>
            <w:r w:rsidR="00F72978">
              <w:rPr>
                <w:sz w:val="26"/>
                <w:szCs w:val="26"/>
              </w:rPr>
              <w:t>8</w:t>
            </w:r>
            <w:r w:rsidR="00341A3C">
              <w:rPr>
                <w:sz w:val="26"/>
                <w:szCs w:val="26"/>
              </w:rPr>
              <w:t>*</w:t>
            </w:r>
          </w:p>
        </w:tc>
        <w:tc>
          <w:tcPr>
            <w:tcW w:w="1637" w:type="dxa"/>
            <w:vAlign w:val="center"/>
          </w:tcPr>
          <w:p w:rsidR="00096FC4" w:rsidRDefault="00096F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7" w:type="dxa"/>
            <w:vAlign w:val="center"/>
          </w:tcPr>
          <w:p w:rsidR="00096FC4" w:rsidRDefault="00341A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</w:tr>
      <w:tr w:rsidR="00096FC4">
        <w:tc>
          <w:tcPr>
            <w:tcW w:w="817" w:type="dxa"/>
            <w:vAlign w:val="center"/>
          </w:tcPr>
          <w:p w:rsidR="00096FC4" w:rsidRDefault="00096FC4">
            <w:pPr>
              <w:numPr>
                <w:ilvl w:val="0"/>
                <w:numId w:val="2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16" w:type="dxa"/>
          </w:tcPr>
          <w:p w:rsidR="00096FC4" w:rsidRDefault="008D63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Коэффициент плотности застройки, </w:t>
            </w:r>
          </w:p>
          <w:p w:rsidR="00096FC4" w:rsidRDefault="008D631E" w:rsidP="00F729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max</w:t>
            </w:r>
            <w:r>
              <w:rPr>
                <w:sz w:val="26"/>
                <w:szCs w:val="26"/>
              </w:rPr>
              <w:t>-</w:t>
            </w:r>
            <w:r w:rsidR="00F72978">
              <w:rPr>
                <w:sz w:val="26"/>
                <w:szCs w:val="26"/>
              </w:rPr>
              <w:t>2,4</w:t>
            </w:r>
            <w:r w:rsidR="00341A3C">
              <w:rPr>
                <w:sz w:val="26"/>
                <w:szCs w:val="26"/>
              </w:rPr>
              <w:t>*</w:t>
            </w:r>
          </w:p>
        </w:tc>
        <w:tc>
          <w:tcPr>
            <w:tcW w:w="1637" w:type="dxa"/>
            <w:vAlign w:val="center"/>
          </w:tcPr>
          <w:p w:rsidR="00096FC4" w:rsidRDefault="00096F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7" w:type="dxa"/>
            <w:vAlign w:val="center"/>
          </w:tcPr>
          <w:p w:rsidR="00096FC4" w:rsidRDefault="00341A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</w:t>
            </w:r>
          </w:p>
        </w:tc>
      </w:tr>
      <w:tr w:rsidR="00096FC4">
        <w:tc>
          <w:tcPr>
            <w:tcW w:w="817" w:type="dxa"/>
            <w:vAlign w:val="center"/>
          </w:tcPr>
          <w:p w:rsidR="00096FC4" w:rsidRDefault="00096FC4">
            <w:pPr>
              <w:numPr>
                <w:ilvl w:val="0"/>
                <w:numId w:val="2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16" w:type="dxa"/>
          </w:tcPr>
          <w:p w:rsidR="00096FC4" w:rsidRDefault="008D63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озелененных территорий общего пользования</w:t>
            </w:r>
          </w:p>
        </w:tc>
        <w:tc>
          <w:tcPr>
            <w:tcW w:w="1637" w:type="dxa"/>
            <w:vAlign w:val="center"/>
          </w:tcPr>
          <w:p w:rsidR="00096FC4" w:rsidRDefault="008D63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2177" w:type="dxa"/>
            <w:vAlign w:val="center"/>
          </w:tcPr>
          <w:p w:rsidR="00096FC4" w:rsidRDefault="00341A3C" w:rsidP="00341A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</w:tbl>
    <w:p w:rsidR="00341A3C" w:rsidRDefault="00341A3C" w:rsidP="00341A3C">
      <w:pPr>
        <w:tabs>
          <w:tab w:val="left" w:pos="567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* коэффициент установлен в соответствии с нормативными показателями плотности застройки территориальных зон Приложения Б.1 свода правил «</w:t>
      </w:r>
      <w:r w:rsidRPr="00314943">
        <w:t>СП</w:t>
      </w:r>
      <w:r w:rsidR="00314943">
        <w:t> </w:t>
      </w:r>
      <w:r w:rsidRPr="00314943">
        <w:t>42</w:t>
      </w:r>
      <w:r>
        <w:rPr>
          <w:bCs/>
          <w:sz w:val="26"/>
          <w:szCs w:val="26"/>
        </w:rPr>
        <w:t>.13330.2016. Свод правил. Градостроительство. Планировка и застройка городских и сельских поселений. Актуализированная редакция СНиП 2.07.01-89*».</w:t>
      </w:r>
    </w:p>
    <w:p w:rsidR="00096FC4" w:rsidRDefault="00096FC4">
      <w:pPr>
        <w:ind w:firstLine="426"/>
        <w:jc w:val="both"/>
        <w:rPr>
          <w:b/>
          <w:bCs/>
          <w:sz w:val="26"/>
          <w:szCs w:val="26"/>
        </w:rPr>
      </w:pPr>
    </w:p>
    <w:p w:rsidR="00096FC4" w:rsidRDefault="00F45478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</w:t>
      </w:r>
      <w:r w:rsidR="008D631E">
        <w:rPr>
          <w:b/>
          <w:sz w:val="26"/>
          <w:szCs w:val="26"/>
        </w:rPr>
        <w:t xml:space="preserve">. Градостроительные регламенты зон планируемого размещения объектов капитального строительства (в соответствии с действующими </w:t>
      </w:r>
      <w:r w:rsidR="008D631E">
        <w:rPr>
          <w:b/>
          <w:color w:val="000000"/>
          <w:sz w:val="26"/>
          <w:szCs w:val="26"/>
        </w:rPr>
        <w:t>Правилами землепользования и застройки города Костромы)</w:t>
      </w:r>
    </w:p>
    <w:p w:rsidR="00096FC4" w:rsidRDefault="00096FC4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96FC4" w:rsidRDefault="008D631E">
      <w:pPr>
        <w:pStyle w:val="Standard"/>
        <w:ind w:firstLine="709"/>
        <w:jc w:val="both"/>
        <w:rPr>
          <w:color w:val="FF0000"/>
        </w:rPr>
      </w:pPr>
      <w:r>
        <w:rPr>
          <w:rFonts w:ascii="Times New Roman" w:hAnsi="Times New Roman" w:cs="Times New Roman"/>
          <w:sz w:val="26"/>
          <w:szCs w:val="26"/>
        </w:rPr>
        <w:t>Проектом планировки территории установлены зоны планируемого размещения объектов капитального строительства, соответствующие функциональному зонированию Генерального плана города Костромы. Виды разрешенного использования земельных участков и объектов капитального строительства устанавливаются в соответствующих зонах планируемого размещения согласно Правилам землепользования и застройки города Костромы и соответств</w:t>
      </w:r>
      <w:r w:rsidR="00924B51">
        <w:rPr>
          <w:rFonts w:ascii="Times New Roman" w:hAnsi="Times New Roman" w:cs="Times New Roman"/>
          <w:sz w:val="26"/>
          <w:szCs w:val="26"/>
        </w:rPr>
        <w:t>уют</w:t>
      </w:r>
      <w:r>
        <w:rPr>
          <w:rFonts w:ascii="Times New Roman" w:hAnsi="Times New Roman" w:cs="Times New Roman"/>
          <w:sz w:val="26"/>
          <w:szCs w:val="26"/>
        </w:rPr>
        <w:t xml:space="preserve"> функциональному назначению, непосредственно связанному с наименованием зоны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планируемого размещения. </w:t>
      </w:r>
    </w:p>
    <w:p w:rsidR="00096FC4" w:rsidRDefault="008D631E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Получение разрешения на условно разрешенные виды использования земельных участков и объектов капитального строительства осуществляется в установленном порядке в соответствии с действующим законодательством.</w:t>
      </w:r>
    </w:p>
    <w:p w:rsidR="00341A3C" w:rsidRDefault="00314943" w:rsidP="00314943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943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>зоны</w:t>
      </w:r>
      <w:r w:rsidRPr="00314943">
        <w:rPr>
          <w:rFonts w:ascii="Times New Roman" w:hAnsi="Times New Roman" w:cs="Times New Roman"/>
          <w:sz w:val="26"/>
          <w:szCs w:val="26"/>
        </w:rPr>
        <w:t xml:space="preserve"> общественно-делового назначения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314943">
        <w:rPr>
          <w:rFonts w:ascii="Times New Roman" w:hAnsi="Times New Roman" w:cs="Times New Roman"/>
          <w:sz w:val="26"/>
          <w:szCs w:val="26"/>
        </w:rPr>
        <w:t xml:space="preserve"> </w:t>
      </w:r>
      <w:r w:rsidR="00FC48B5">
        <w:rPr>
          <w:rFonts w:ascii="Times New Roman" w:hAnsi="Times New Roman" w:cs="Times New Roman"/>
          <w:sz w:val="26"/>
          <w:szCs w:val="26"/>
        </w:rPr>
        <w:t>зоны объектов производственной деятельности проектом планировки устанавливаются основные и условно разрешенные виды разрешенного использования земельных участков, виды разрешенного использования приведены в таблице 2</w:t>
      </w:r>
      <w:r w:rsidR="00881EDE">
        <w:rPr>
          <w:rFonts w:ascii="Times New Roman" w:hAnsi="Times New Roman" w:cs="Times New Roman"/>
          <w:sz w:val="26"/>
          <w:szCs w:val="26"/>
        </w:rPr>
        <w:t xml:space="preserve"> в соответствии с положениями </w:t>
      </w:r>
      <w:r w:rsidR="00EA0BE2">
        <w:rPr>
          <w:sz w:val="26"/>
          <w:szCs w:val="26"/>
        </w:rPr>
        <w:t>Правил землепользования и застройки города Костромы</w:t>
      </w:r>
      <w:r w:rsidR="00FC48B5">
        <w:rPr>
          <w:rFonts w:ascii="Times New Roman" w:hAnsi="Times New Roman" w:cs="Times New Roman"/>
          <w:sz w:val="26"/>
          <w:szCs w:val="26"/>
        </w:rPr>
        <w:t>.</w:t>
      </w:r>
      <w:r w:rsidR="00D167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48B5" w:rsidRPr="00314943" w:rsidRDefault="00FC48B5" w:rsidP="00E276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Выбор вида разрешенного использования земельных участков, расположенных в санитарно-защитной зоне существующих производственных объектов, определяются в соответствии с режимами территории санитарно-защитной з</w:t>
      </w:r>
      <w:r w:rsidRPr="00EA0BE2">
        <w:rPr>
          <w:rFonts w:ascii="Times New Roman" w:hAnsi="Times New Roman" w:cs="Times New Roman"/>
          <w:sz w:val="26"/>
          <w:szCs w:val="26"/>
        </w:rPr>
        <w:t>оны</w:t>
      </w:r>
      <w:r w:rsidR="00EA0BE2" w:rsidRPr="00EA0B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2.2.1/2.1.1.1200-03, пункт 5.3</w:t>
      </w:r>
      <w:r>
        <w:rPr>
          <w:rFonts w:ascii="Times New Roman" w:hAnsi="Times New Roman" w:cs="Times New Roman"/>
          <w:sz w:val="26"/>
          <w:szCs w:val="26"/>
        </w:rPr>
        <w:t>).</w:t>
      </w:r>
      <w:r w:rsidR="00E276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 размещении объектов капитального строительства, требующих установления своей санитарно-защитной зоны, необходимо учитывать существующую застройку</w:t>
      </w:r>
      <w:r w:rsidR="00E27623">
        <w:rPr>
          <w:rFonts w:ascii="Times New Roman" w:hAnsi="Times New Roman" w:cs="Times New Roman"/>
          <w:sz w:val="26"/>
          <w:szCs w:val="26"/>
        </w:rPr>
        <w:t>.</w:t>
      </w:r>
    </w:p>
    <w:p w:rsidR="00314943" w:rsidRPr="00314943" w:rsidRDefault="00FC48B5" w:rsidP="00FC48B5">
      <w:pPr>
        <w:pStyle w:val="Standard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Таблица 2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3685"/>
        <w:gridCol w:w="3686"/>
      </w:tblGrid>
      <w:tr w:rsidR="00C74894" w:rsidRPr="00F45478" w:rsidTr="00FC48B5">
        <w:trPr>
          <w:trHeight w:val="42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894" w:rsidRPr="00F45478" w:rsidRDefault="00C74894" w:rsidP="00362C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F45478">
              <w:rPr>
                <w:rFonts w:ascii="Times New Roman" w:hAnsi="Times New Roman" w:cs="Times New Roman"/>
              </w:rPr>
              <w:t>Наименование зоны</w:t>
            </w:r>
          </w:p>
          <w:p w:rsidR="00FC48B5" w:rsidRPr="00F45478" w:rsidRDefault="00FC48B5" w:rsidP="00362C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F45478">
              <w:rPr>
                <w:rFonts w:ascii="Times New Roman" w:hAnsi="Times New Roman" w:cs="Times New Roman"/>
              </w:rPr>
              <w:t>в соответствии с проектом планировки территории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894" w:rsidRPr="00F45478" w:rsidRDefault="00BA364D" w:rsidP="00F45478">
            <w:pPr>
              <w:pStyle w:val="Standard"/>
              <w:ind w:left="132"/>
              <w:jc w:val="center"/>
              <w:rPr>
                <w:rFonts w:ascii="Times New Roman" w:hAnsi="Times New Roman" w:cs="Times New Roman"/>
              </w:rPr>
            </w:pPr>
            <w:r w:rsidRPr="00F45478">
              <w:rPr>
                <w:rFonts w:ascii="Times New Roman" w:hAnsi="Times New Roman" w:cs="Times New Roman"/>
              </w:rPr>
              <w:t>Основные виды использования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894" w:rsidRPr="00F45478" w:rsidRDefault="00BA364D" w:rsidP="00F45478">
            <w:pPr>
              <w:pStyle w:val="Standard"/>
              <w:ind w:left="133"/>
              <w:jc w:val="center"/>
              <w:rPr>
                <w:rFonts w:ascii="Times New Roman" w:hAnsi="Times New Roman" w:cs="Times New Roman"/>
              </w:rPr>
            </w:pPr>
            <w:r w:rsidRPr="00F45478">
              <w:rPr>
                <w:rFonts w:ascii="Times New Roman" w:hAnsi="Times New Roman" w:cs="Times New Roman"/>
              </w:rPr>
              <w:t>Условно разрешенные виды использования</w:t>
            </w:r>
          </w:p>
        </w:tc>
      </w:tr>
      <w:tr w:rsidR="00C74894" w:rsidTr="00FC48B5">
        <w:trPr>
          <w:trHeight w:val="42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B8" w:rsidRPr="00F45478" w:rsidRDefault="00C74894" w:rsidP="00362C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F45478">
              <w:rPr>
                <w:rFonts w:ascii="Times New Roman" w:hAnsi="Times New Roman" w:cs="Times New Roman"/>
              </w:rPr>
              <w:t xml:space="preserve">Зона </w:t>
            </w:r>
          </w:p>
          <w:p w:rsidR="00C74894" w:rsidRPr="00F45478" w:rsidRDefault="00C74894" w:rsidP="00362CB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F45478">
              <w:rPr>
                <w:rFonts w:ascii="Times New Roman" w:hAnsi="Times New Roman" w:cs="Times New Roman"/>
              </w:rPr>
              <w:t>общественно-делового назначения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B8" w:rsidRDefault="00F45478" w:rsidP="00F45478">
            <w:pPr>
              <w:pStyle w:val="Standard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A364D">
              <w:rPr>
                <w:rFonts w:ascii="Times New Roman" w:hAnsi="Times New Roman" w:cs="Times New Roman"/>
              </w:rPr>
              <w:t>Общественное управление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A364D" w:rsidRDefault="00F45478" w:rsidP="00F45478">
            <w:pPr>
              <w:pStyle w:val="Standard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Деловое управление;</w:t>
            </w:r>
          </w:p>
          <w:p w:rsidR="00BA364D" w:rsidRDefault="00F45478" w:rsidP="00F45478">
            <w:pPr>
              <w:pStyle w:val="Standard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A364D">
              <w:rPr>
                <w:rFonts w:ascii="Times New Roman" w:hAnsi="Times New Roman" w:cs="Times New Roman"/>
              </w:rPr>
              <w:t>Банк</w:t>
            </w:r>
            <w:r>
              <w:rPr>
                <w:rFonts w:ascii="Times New Roman" w:hAnsi="Times New Roman" w:cs="Times New Roman"/>
              </w:rPr>
              <w:t>овская и страховая деятельность;</w:t>
            </w:r>
          </w:p>
          <w:p w:rsidR="00BA364D" w:rsidRDefault="00F45478" w:rsidP="00F45478">
            <w:pPr>
              <w:pStyle w:val="Standard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A364D">
              <w:rPr>
                <w:rFonts w:ascii="Times New Roman" w:hAnsi="Times New Roman" w:cs="Times New Roman"/>
              </w:rPr>
              <w:t>Обесп</w:t>
            </w:r>
            <w:r>
              <w:rPr>
                <w:rFonts w:ascii="Times New Roman" w:hAnsi="Times New Roman" w:cs="Times New Roman"/>
              </w:rPr>
              <w:t>ечение внутреннего правопорядка;</w:t>
            </w:r>
          </w:p>
          <w:p w:rsidR="00F45478" w:rsidRDefault="00F45478" w:rsidP="00F45478">
            <w:pPr>
              <w:pStyle w:val="Standard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A364D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стиничное обслуживание;</w:t>
            </w:r>
          </w:p>
          <w:p w:rsidR="00BA364D" w:rsidRDefault="00F45478" w:rsidP="00F45478">
            <w:pPr>
              <w:pStyle w:val="Standard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Магазины;</w:t>
            </w:r>
          </w:p>
          <w:p w:rsidR="00BA364D" w:rsidRDefault="00F45478" w:rsidP="00F45478">
            <w:pPr>
              <w:pStyle w:val="Standard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Общественное питание;</w:t>
            </w:r>
          </w:p>
          <w:p w:rsidR="00BA364D" w:rsidRDefault="00F45478" w:rsidP="00F45478">
            <w:pPr>
              <w:pStyle w:val="Standard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Бытовое обслуживание;</w:t>
            </w:r>
          </w:p>
          <w:p w:rsidR="00BA364D" w:rsidRDefault="00F45478" w:rsidP="00F45478">
            <w:pPr>
              <w:pStyle w:val="Standard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Спорт;</w:t>
            </w:r>
          </w:p>
          <w:p w:rsidR="00BA364D" w:rsidRDefault="00F45478" w:rsidP="00F45478">
            <w:pPr>
              <w:pStyle w:val="Standard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A364D">
              <w:rPr>
                <w:rFonts w:ascii="Times New Roman" w:hAnsi="Times New Roman" w:cs="Times New Roman"/>
              </w:rPr>
              <w:t>Объекты торговли (торговые центры, торгово-развлекательные центры (к</w:t>
            </w:r>
            <w:r>
              <w:rPr>
                <w:rFonts w:ascii="Times New Roman" w:hAnsi="Times New Roman" w:cs="Times New Roman"/>
              </w:rPr>
              <w:t>омплексы);</w:t>
            </w:r>
          </w:p>
          <w:p w:rsidR="00F45478" w:rsidRDefault="00F45478" w:rsidP="00F45478">
            <w:pPr>
              <w:pStyle w:val="Standard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Социальное обслуживание;</w:t>
            </w:r>
          </w:p>
          <w:p w:rsidR="00F45478" w:rsidRDefault="00F45478" w:rsidP="00F45478">
            <w:pPr>
              <w:pStyle w:val="Standard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Коммунальное обслуживание;</w:t>
            </w:r>
          </w:p>
          <w:p w:rsidR="00F45478" w:rsidRDefault="00F45478" w:rsidP="00F45478">
            <w:pPr>
              <w:pStyle w:val="Standard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Автомобильный транспорт;</w:t>
            </w:r>
          </w:p>
          <w:p w:rsidR="00BA364D" w:rsidRDefault="00F45478" w:rsidP="00F45478">
            <w:pPr>
              <w:pStyle w:val="Standard"/>
              <w:ind w:left="132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A364D">
              <w:rPr>
                <w:rFonts w:ascii="Times New Roman" w:hAnsi="Times New Roman" w:cs="Times New Roman"/>
              </w:rPr>
              <w:t>Служебные гаражи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F45478" w:rsidRDefault="00F45478" w:rsidP="00F45478">
            <w:pPr>
              <w:pStyle w:val="Standard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- </w:t>
            </w:r>
            <w:proofErr w:type="spellStart"/>
            <w:r w:rsidR="00BA364D">
              <w:rPr>
                <w:rFonts w:ascii="Times New Roman" w:hAnsi="Times New Roman" w:cs="Times New Roman"/>
                <w:bCs/>
                <w:color w:val="000000"/>
              </w:rPr>
              <w:t>Выставочно</w:t>
            </w:r>
            <w:proofErr w:type="spellEnd"/>
            <w:r w:rsidR="00BA364D">
              <w:rPr>
                <w:rFonts w:ascii="Times New Roman" w:hAnsi="Times New Roman" w:cs="Times New Roman"/>
                <w:bCs/>
                <w:color w:val="000000"/>
              </w:rPr>
              <w:t>-ярморочная деятельность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74894" w:rsidRDefault="00F45478" w:rsidP="00F45478">
            <w:pPr>
              <w:pStyle w:val="Standard"/>
              <w:ind w:left="13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A364D">
              <w:rPr>
                <w:rFonts w:ascii="Times New Roman" w:hAnsi="Times New Roman" w:cs="Times New Roman"/>
              </w:rPr>
              <w:t>Объекты дорожного сервиса</w:t>
            </w:r>
            <w:r w:rsidR="00F91FB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99" w:rsidRDefault="00F45478" w:rsidP="00F45478">
            <w:pPr>
              <w:pStyle w:val="Standard"/>
              <w:ind w:lef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93D9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вязь;</w:t>
            </w:r>
          </w:p>
          <w:p w:rsidR="00C74894" w:rsidRDefault="00F45478" w:rsidP="00F45478">
            <w:pPr>
              <w:pStyle w:val="Standard"/>
              <w:ind w:lef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93D99">
              <w:rPr>
                <w:rFonts w:ascii="Times New Roman" w:hAnsi="Times New Roman" w:cs="Times New Roman"/>
              </w:rPr>
              <w:t>Склад</w:t>
            </w:r>
            <w:r w:rsidR="00F91FBE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93D99" w:rsidRDefault="00F45478" w:rsidP="00F45478">
            <w:pPr>
              <w:pStyle w:val="Standard"/>
              <w:ind w:lef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93D99">
              <w:rPr>
                <w:rFonts w:ascii="Times New Roman" w:hAnsi="Times New Roman" w:cs="Times New Roman"/>
              </w:rPr>
              <w:t>Хранение автотранспорта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93D99" w:rsidRDefault="00F45478" w:rsidP="00F45478">
            <w:pPr>
              <w:pStyle w:val="Standard"/>
              <w:ind w:lef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93D99">
              <w:rPr>
                <w:rFonts w:ascii="Times New Roman" w:hAnsi="Times New Roman" w:cs="Times New Roman"/>
              </w:rPr>
              <w:t>Рынки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93D99" w:rsidRDefault="00F45478" w:rsidP="00F45478">
            <w:pPr>
              <w:pStyle w:val="Standard"/>
              <w:ind w:left="1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93D99">
              <w:rPr>
                <w:rFonts w:ascii="Times New Roman" w:hAnsi="Times New Roman" w:cs="Times New Roman"/>
              </w:rPr>
              <w:t>Научно-производственная деятельность</w:t>
            </w:r>
            <w:r w:rsidR="00F91FBE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C74894" w:rsidTr="00FC48B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894" w:rsidRPr="00F45478" w:rsidRDefault="00FC48B5" w:rsidP="00362CB8">
            <w:pPr>
              <w:pStyle w:val="Standard"/>
              <w:ind w:left="-10" w:firstLine="10"/>
              <w:jc w:val="center"/>
              <w:rPr>
                <w:rFonts w:ascii="Times New Roman" w:hAnsi="Times New Roman" w:cs="Times New Roman"/>
              </w:rPr>
            </w:pPr>
            <w:r w:rsidRPr="00F45478">
              <w:rPr>
                <w:rFonts w:ascii="Times New Roman" w:hAnsi="Times New Roman" w:cs="Times New Roman"/>
              </w:rPr>
              <w:t>Зона объектов производственной 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94" w:rsidRDefault="00F45478" w:rsidP="00F45478">
            <w:pPr>
              <w:pStyle w:val="Standard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62CB8">
              <w:rPr>
                <w:rFonts w:ascii="Times New Roman" w:hAnsi="Times New Roman" w:cs="Times New Roman"/>
              </w:rPr>
              <w:t>Производственная деятельность</w:t>
            </w:r>
            <w:r w:rsidR="00D167F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2CB8" w:rsidRDefault="00F45478" w:rsidP="00F45478">
            <w:pPr>
              <w:pStyle w:val="Standard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Связь;</w:t>
            </w:r>
          </w:p>
          <w:p w:rsidR="00362CB8" w:rsidRDefault="00F45478" w:rsidP="00F45478">
            <w:pPr>
              <w:pStyle w:val="Standard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Склад</w:t>
            </w:r>
            <w:r w:rsidR="00D167F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2CB8" w:rsidRDefault="00F45478" w:rsidP="00F45478">
            <w:pPr>
              <w:pStyle w:val="Standard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62CB8">
              <w:rPr>
                <w:rFonts w:ascii="Times New Roman" w:hAnsi="Times New Roman" w:cs="Times New Roman"/>
              </w:rPr>
              <w:t>Целлюлозно-бумажная промышленность</w:t>
            </w:r>
            <w:r w:rsidR="00D167F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04811" w:rsidRDefault="00F45478" w:rsidP="00F45478">
            <w:pPr>
              <w:pStyle w:val="Standard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62CB8">
              <w:rPr>
                <w:rFonts w:ascii="Times New Roman" w:hAnsi="Times New Roman" w:cs="Times New Roman"/>
              </w:rPr>
              <w:t>Деловое управление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2CB8" w:rsidRDefault="00F45478" w:rsidP="00F45478">
            <w:pPr>
              <w:pStyle w:val="Standard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04811">
              <w:rPr>
                <w:rFonts w:ascii="Times New Roman" w:hAnsi="Times New Roman" w:cs="Times New Roman"/>
              </w:rPr>
              <w:t>Обеспечение деятельности в области гидрометеорологии и смежных с ней областях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2CB8" w:rsidRDefault="00F45478" w:rsidP="00F45478">
            <w:pPr>
              <w:pStyle w:val="Standard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362CB8">
              <w:rPr>
                <w:rFonts w:ascii="Times New Roman" w:hAnsi="Times New Roman" w:cs="Times New Roman"/>
              </w:rPr>
              <w:t>Коммунальное обслуживание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2CB8" w:rsidRDefault="00F45478" w:rsidP="00F45478">
            <w:pPr>
              <w:pStyle w:val="Standard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62CB8">
              <w:rPr>
                <w:rFonts w:ascii="Times New Roman" w:hAnsi="Times New Roman" w:cs="Times New Roman"/>
              </w:rPr>
              <w:t>Автомобильный транспорт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2CB8" w:rsidRDefault="00F45478" w:rsidP="00F45478">
            <w:pPr>
              <w:pStyle w:val="Standard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62CB8">
              <w:rPr>
                <w:rFonts w:ascii="Times New Roman" w:hAnsi="Times New Roman" w:cs="Times New Roman"/>
              </w:rPr>
              <w:t>Служебные гаражи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2CB8" w:rsidRDefault="00F45478" w:rsidP="00F45478">
            <w:pPr>
              <w:pStyle w:val="Standard"/>
              <w:ind w:left="132"/>
            </w:pPr>
            <w:r>
              <w:t xml:space="preserve">- </w:t>
            </w:r>
            <w:r w:rsidR="00362CB8">
              <w:t>Хранение автотранспорта</w:t>
            </w:r>
            <w:r>
              <w:t>;</w:t>
            </w:r>
          </w:p>
          <w:p w:rsidR="00362CB8" w:rsidRDefault="00F45478" w:rsidP="00F45478">
            <w:pPr>
              <w:pStyle w:val="Standard"/>
              <w:ind w:left="132"/>
            </w:pPr>
            <w:r>
              <w:t xml:space="preserve">- </w:t>
            </w:r>
            <w:r w:rsidR="00304811">
              <w:t>Обеспечение внутреннего правопорядка</w:t>
            </w:r>
            <w:r>
              <w:t>;</w:t>
            </w:r>
          </w:p>
          <w:p w:rsidR="00304811" w:rsidRDefault="00F45478" w:rsidP="00F45478">
            <w:pPr>
              <w:pStyle w:val="Standard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04811">
              <w:rPr>
                <w:rFonts w:ascii="Times New Roman" w:hAnsi="Times New Roman" w:cs="Times New Roman"/>
              </w:rPr>
              <w:t>Энергетика</w:t>
            </w:r>
            <w:r w:rsidR="00F91FBE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04811" w:rsidRDefault="00F45478" w:rsidP="00F45478">
            <w:pPr>
              <w:pStyle w:val="Standard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04811">
              <w:rPr>
                <w:rFonts w:ascii="Times New Roman" w:hAnsi="Times New Roman" w:cs="Times New Roman"/>
              </w:rPr>
              <w:t>Объекты дорожного сервиса</w:t>
            </w:r>
            <w:r w:rsidR="00F91FBE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04811" w:rsidRDefault="00F45478" w:rsidP="00F45478">
            <w:pPr>
              <w:pStyle w:val="Standard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04811">
              <w:rPr>
                <w:rFonts w:ascii="Times New Roman" w:hAnsi="Times New Roman" w:cs="Times New Roman"/>
              </w:rPr>
              <w:t>Легкая промышленность</w:t>
            </w:r>
            <w:r w:rsidR="00D167F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04811" w:rsidRDefault="00F45478" w:rsidP="00F45478">
            <w:pPr>
              <w:pStyle w:val="Standard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04811">
              <w:rPr>
                <w:rFonts w:ascii="Times New Roman" w:hAnsi="Times New Roman" w:cs="Times New Roman"/>
              </w:rPr>
              <w:t>Научно-производственная деятельность</w:t>
            </w:r>
            <w:r w:rsidR="00F91FBE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04811" w:rsidRDefault="00F45478" w:rsidP="00F45478">
            <w:pPr>
              <w:pStyle w:val="Standard"/>
              <w:ind w:left="13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04811">
              <w:rPr>
                <w:rFonts w:ascii="Times New Roman" w:hAnsi="Times New Roman" w:cs="Times New Roman"/>
              </w:rPr>
              <w:t>Строительная промышленность</w:t>
            </w:r>
            <w:r w:rsidR="00D167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94" w:rsidRDefault="00F45478" w:rsidP="00F45478">
            <w:pPr>
              <w:pStyle w:val="Standard"/>
              <w:ind w:lef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304811">
              <w:rPr>
                <w:rFonts w:ascii="Times New Roman" w:hAnsi="Times New Roman" w:cs="Times New Roman"/>
              </w:rPr>
              <w:t>Гостиничное обслуживание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04811" w:rsidRDefault="00F45478" w:rsidP="00F45478">
            <w:pPr>
              <w:pStyle w:val="Standard"/>
              <w:ind w:lef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04811">
              <w:rPr>
                <w:rFonts w:ascii="Times New Roman" w:hAnsi="Times New Roman" w:cs="Times New Roman"/>
              </w:rPr>
              <w:t>Общественное питание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04811" w:rsidRDefault="00F45478" w:rsidP="00F45478">
            <w:pPr>
              <w:pStyle w:val="Standard"/>
              <w:ind w:lef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04811">
              <w:rPr>
                <w:rFonts w:ascii="Times New Roman" w:hAnsi="Times New Roman" w:cs="Times New Roman"/>
              </w:rPr>
              <w:t>Спорт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04811" w:rsidRDefault="00F45478" w:rsidP="00F45478">
            <w:pPr>
              <w:pStyle w:val="Standard"/>
              <w:ind w:lef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Приюты для животных;</w:t>
            </w:r>
          </w:p>
          <w:p w:rsidR="00304811" w:rsidRDefault="00F45478" w:rsidP="00F45478">
            <w:pPr>
              <w:pStyle w:val="Standard"/>
              <w:ind w:lef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Рынки;</w:t>
            </w:r>
          </w:p>
          <w:p w:rsidR="00304811" w:rsidRDefault="00F45478" w:rsidP="00F45478">
            <w:pPr>
              <w:pStyle w:val="Standard"/>
              <w:ind w:lef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04811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="00304811">
              <w:rPr>
                <w:rFonts w:ascii="Times New Roman" w:hAnsi="Times New Roman" w:cs="Times New Roman"/>
              </w:rPr>
              <w:t>-ярмарочная деятельность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04811" w:rsidRDefault="00F45478" w:rsidP="00F45478">
            <w:pPr>
              <w:pStyle w:val="Standard"/>
              <w:ind w:lef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Магазины;</w:t>
            </w:r>
          </w:p>
          <w:p w:rsidR="00304811" w:rsidRDefault="00F45478" w:rsidP="00F45478">
            <w:pPr>
              <w:pStyle w:val="Standard"/>
              <w:ind w:lef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Тяжелая промышленность</w:t>
            </w:r>
            <w:r w:rsidR="00D167F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45478" w:rsidRDefault="00F45478" w:rsidP="00F45478">
            <w:pPr>
              <w:pStyle w:val="Standard"/>
              <w:ind w:lef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Нефтехимическая </w:t>
            </w:r>
            <w:r>
              <w:rPr>
                <w:rFonts w:ascii="Times New Roman" w:hAnsi="Times New Roman" w:cs="Times New Roman"/>
              </w:rPr>
              <w:lastRenderedPageBreak/>
              <w:t>промышленность</w:t>
            </w:r>
            <w:r w:rsidR="00D167F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04811" w:rsidRDefault="00F45478" w:rsidP="00F45478">
            <w:pPr>
              <w:pStyle w:val="Standard"/>
              <w:ind w:lef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04811">
              <w:rPr>
                <w:rFonts w:ascii="Times New Roman" w:hAnsi="Times New Roman" w:cs="Times New Roman"/>
              </w:rPr>
              <w:t>Фармацевтическая промышленность</w:t>
            </w:r>
            <w:r w:rsidR="00D167F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04811" w:rsidRDefault="00F45478" w:rsidP="00F45478">
            <w:pPr>
              <w:pStyle w:val="Standard"/>
              <w:ind w:left="1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04811">
              <w:rPr>
                <w:rFonts w:ascii="Times New Roman" w:hAnsi="Times New Roman" w:cs="Times New Roman"/>
              </w:rPr>
              <w:t>Автомобилестроительная промышленность</w:t>
            </w:r>
            <w:r w:rsidR="00D167F8">
              <w:rPr>
                <w:rFonts w:ascii="Times New Roman" w:hAnsi="Times New Roman" w:cs="Times New Roman"/>
              </w:rPr>
              <w:t>*</w:t>
            </w:r>
          </w:p>
        </w:tc>
      </w:tr>
    </w:tbl>
    <w:p w:rsidR="00D167F8" w:rsidRPr="00A6295C" w:rsidRDefault="00D167F8" w:rsidP="00D167F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lastRenderedPageBreak/>
        <w:t>*</w:t>
      </w:r>
      <w:r w:rsidR="008F6141">
        <w:rPr>
          <w:sz w:val="26"/>
          <w:szCs w:val="26"/>
        </w:rPr>
        <w:t>классификация</w:t>
      </w:r>
      <w:r w:rsidR="00F91FBE">
        <w:rPr>
          <w:sz w:val="26"/>
          <w:szCs w:val="26"/>
        </w:rPr>
        <w:t xml:space="preserve"> промышленных объектов и производств</w:t>
      </w:r>
      <w:r>
        <w:rPr>
          <w:sz w:val="26"/>
          <w:szCs w:val="26"/>
        </w:rPr>
        <w:t xml:space="preserve"> определяется в </w:t>
      </w:r>
      <w:r w:rsidRPr="00A6295C">
        <w:rPr>
          <w:rFonts w:eastAsia="Times New Roman"/>
          <w:sz w:val="26"/>
          <w:szCs w:val="26"/>
        </w:rPr>
        <w:t xml:space="preserve">соответствии с санитарной классификацией промышленных объектов и производств </w:t>
      </w:r>
      <w:r w:rsidRPr="00895D26">
        <w:rPr>
          <w:sz w:val="26"/>
          <w:szCs w:val="26"/>
        </w:rPr>
        <w:t>IV и V класса опасности</w:t>
      </w:r>
      <w:r w:rsidRPr="00A6295C">
        <w:rPr>
          <w:sz w:val="26"/>
          <w:szCs w:val="26"/>
        </w:rPr>
        <w:t xml:space="preserve"> </w:t>
      </w:r>
      <w:proofErr w:type="spellStart"/>
      <w:r w:rsidRPr="00A6295C">
        <w:rPr>
          <w:rFonts w:eastAsia="Times New Roman"/>
          <w:sz w:val="26"/>
          <w:szCs w:val="26"/>
        </w:rPr>
        <w:t>СанПин</w:t>
      </w:r>
      <w:proofErr w:type="spellEnd"/>
      <w:r w:rsidRPr="00A6295C">
        <w:rPr>
          <w:rFonts w:eastAsia="Times New Roman"/>
          <w:sz w:val="26"/>
          <w:szCs w:val="26"/>
        </w:rPr>
        <w:t xml:space="preserve"> 2.2.1/2.1.1.1200-03 «Санитарно-защитные зоны и санитарная классификация предприятий, сооружений и иных объектов»</w:t>
      </w:r>
      <w:r>
        <w:rPr>
          <w:rFonts w:eastAsia="Times New Roman"/>
          <w:sz w:val="26"/>
          <w:szCs w:val="26"/>
        </w:rPr>
        <w:t>, действующей на момент определения вида производства</w:t>
      </w:r>
      <w:r w:rsidRPr="00A6295C">
        <w:rPr>
          <w:rFonts w:eastAsia="Times New Roman"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096FC4" w:rsidRDefault="00096FC4" w:rsidP="00D167F8">
      <w:pPr>
        <w:pStyle w:val="Standard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96FC4" w:rsidRPr="00C26A1B" w:rsidRDefault="00F45478">
      <w:pPr>
        <w:pStyle w:val="Standard"/>
        <w:tabs>
          <w:tab w:val="left" w:pos="225"/>
          <w:tab w:val="left" w:pos="510"/>
        </w:tabs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C26A1B">
        <w:rPr>
          <w:rFonts w:ascii="Times New Roman" w:hAnsi="Times New Roman"/>
          <w:b/>
          <w:bCs/>
          <w:sz w:val="26"/>
          <w:szCs w:val="26"/>
        </w:rPr>
        <w:t>2</w:t>
      </w:r>
      <w:r w:rsidR="008D631E" w:rsidRPr="00C26A1B">
        <w:rPr>
          <w:rFonts w:ascii="Times New Roman" w:hAnsi="Times New Roman"/>
          <w:b/>
          <w:bCs/>
          <w:sz w:val="26"/>
          <w:szCs w:val="26"/>
        </w:rPr>
        <w:t>. Положения о характеристиках объектов капитального строительства жилого, производственного, общественно-делового и иного назначения</w:t>
      </w:r>
    </w:p>
    <w:p w:rsidR="00F45478" w:rsidRPr="00C26A1B" w:rsidRDefault="00F45478">
      <w:pPr>
        <w:pStyle w:val="Standar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A601F" w:rsidRPr="00DA601F" w:rsidRDefault="00DA601F" w:rsidP="00DA601F">
      <w:pPr>
        <w:pStyle w:val="Standar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A601F">
        <w:rPr>
          <w:rFonts w:ascii="Times New Roman" w:hAnsi="Times New Roman"/>
          <w:sz w:val="26"/>
          <w:szCs w:val="26"/>
        </w:rPr>
        <w:t>Предельные параметры разрешенного строительства /реконструкции каждого планируемого или реконструируемого объекта капитального строительства будут определены на стадии рабочего проектирования, в соответствии с предельными параметрами, установленными для конкретной территориальной зоны, Правилами землепользования и застройки города Костромы.</w:t>
      </w:r>
    </w:p>
    <w:p w:rsidR="00096FC4" w:rsidRPr="007F3016" w:rsidRDefault="007F3016">
      <w:pPr>
        <w:pStyle w:val="Standard"/>
        <w:tabs>
          <w:tab w:val="left" w:pos="225"/>
          <w:tab w:val="left" w:pos="510"/>
        </w:tabs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F3016">
        <w:rPr>
          <w:rFonts w:ascii="Times New Roman" w:hAnsi="Times New Roman"/>
          <w:bCs/>
          <w:color w:val="000000"/>
          <w:sz w:val="26"/>
          <w:szCs w:val="26"/>
        </w:rPr>
        <w:t xml:space="preserve">Существующие объекты капитального строительства </w:t>
      </w:r>
      <w:r>
        <w:rPr>
          <w:rFonts w:ascii="Times New Roman" w:hAnsi="Times New Roman"/>
          <w:bCs/>
          <w:color w:val="000000"/>
          <w:sz w:val="26"/>
          <w:szCs w:val="26"/>
        </w:rPr>
        <w:t>производственного назначения, расположенные в зоне ГП-2, не соответствующие градостроительному регламенту, могут использоваться без установления срока приведения их в соответствие с градостроительным регламентом. Реконструкция указанных объектов капитального строительства может осуществляться только путем приведения таких объектов в общественно-деловое назначение</w:t>
      </w:r>
      <w:r w:rsidR="00AE0FA6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7F3016" w:rsidRDefault="007F3016">
      <w:pPr>
        <w:pStyle w:val="Standard"/>
        <w:tabs>
          <w:tab w:val="left" w:pos="225"/>
          <w:tab w:val="left" w:pos="510"/>
        </w:tabs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96FC4" w:rsidRDefault="007F3E9C">
      <w:pPr>
        <w:pStyle w:val="Standard"/>
        <w:tabs>
          <w:tab w:val="left" w:pos="225"/>
          <w:tab w:val="left" w:pos="510"/>
        </w:tabs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</w:t>
      </w:r>
      <w:r w:rsidR="008D631E">
        <w:rPr>
          <w:rFonts w:ascii="Times New Roman" w:hAnsi="Times New Roman"/>
          <w:b/>
          <w:bCs/>
          <w:sz w:val="26"/>
          <w:szCs w:val="26"/>
        </w:rPr>
        <w:t>. Положения о характеристиках объектов коммунальной инфраструктуры, в том числе объектов, включенных в программы комплексного развития систем коммунальной инфраструктуры и необходимых для развития территории в границах элемента планировочной структуры</w:t>
      </w:r>
    </w:p>
    <w:p w:rsidR="00096FC4" w:rsidRDefault="00096FC4">
      <w:pPr>
        <w:pStyle w:val="Standard"/>
        <w:tabs>
          <w:tab w:val="left" w:pos="225"/>
          <w:tab w:val="left" w:pos="510"/>
        </w:tabs>
        <w:ind w:firstLine="397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96FC4" w:rsidRDefault="008D631E">
      <w:pPr>
        <w:pStyle w:val="Standard"/>
        <w:tabs>
          <w:tab w:val="left" w:pos="225"/>
          <w:tab w:val="left" w:pos="510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Подключение </w:t>
      </w:r>
      <w:r w:rsidR="00357C37">
        <w:rPr>
          <w:rFonts w:ascii="Times New Roman" w:hAnsi="Times New Roman"/>
          <w:color w:val="000000"/>
          <w:sz w:val="26"/>
          <w:szCs w:val="26"/>
        </w:rPr>
        <w:t>новых объектов капитального строительства</w:t>
      </w:r>
      <w:r>
        <w:rPr>
          <w:rFonts w:ascii="Times New Roman" w:hAnsi="Times New Roman"/>
          <w:color w:val="000000"/>
          <w:sz w:val="26"/>
          <w:szCs w:val="26"/>
        </w:rPr>
        <w:t xml:space="preserve"> предусматривается к существующим источникам инженерного обеспечения в соответствии с техническими условиями</w:t>
      </w:r>
      <w:r w:rsidR="00764C4C">
        <w:rPr>
          <w:rFonts w:ascii="Times New Roman" w:hAnsi="Times New Roman"/>
          <w:color w:val="000000"/>
          <w:sz w:val="26"/>
          <w:szCs w:val="26"/>
        </w:rPr>
        <w:t>,</w:t>
      </w:r>
      <w:r w:rsidR="003228FF">
        <w:rPr>
          <w:rFonts w:ascii="Times New Roman" w:hAnsi="Times New Roman"/>
          <w:color w:val="000000"/>
          <w:sz w:val="26"/>
          <w:szCs w:val="26"/>
        </w:rPr>
        <w:t xml:space="preserve"> полученным</w:t>
      </w:r>
      <w:r w:rsidR="00764C4C">
        <w:rPr>
          <w:rFonts w:ascii="Times New Roman" w:hAnsi="Times New Roman"/>
          <w:color w:val="000000"/>
          <w:sz w:val="26"/>
          <w:szCs w:val="26"/>
        </w:rPr>
        <w:t>и</w:t>
      </w:r>
      <w:r w:rsidR="003228FF">
        <w:rPr>
          <w:rFonts w:ascii="Times New Roman" w:hAnsi="Times New Roman"/>
          <w:color w:val="000000"/>
          <w:sz w:val="26"/>
          <w:szCs w:val="26"/>
        </w:rPr>
        <w:t xml:space="preserve"> при рабочем проектировании конкретного объекта капитального строительства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096FC4" w:rsidRDefault="008D631E">
      <w:pPr>
        <w:pStyle w:val="Standard"/>
        <w:tabs>
          <w:tab w:val="left" w:pos="225"/>
          <w:tab w:val="left" w:pos="510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Существующие инженерные сети, попадающие в зону нового строительства, подлежат демонтажу и перекладке. Объем демонтируемых сетей определяется на стадии рабочего проектирования.</w:t>
      </w:r>
    </w:p>
    <w:p w:rsidR="00096FC4" w:rsidRDefault="00096FC4">
      <w:pPr>
        <w:ind w:firstLine="709"/>
        <w:jc w:val="both"/>
        <w:rPr>
          <w:b/>
          <w:bCs/>
          <w:sz w:val="26"/>
          <w:szCs w:val="26"/>
        </w:rPr>
      </w:pPr>
    </w:p>
    <w:p w:rsidR="00096FC4" w:rsidRDefault="008D631E">
      <w:pPr>
        <w:ind w:firstLine="709"/>
        <w:jc w:val="both"/>
        <w:rPr>
          <w:rFonts w:ascii="TimesNewRoman" w:hAnsi="TimesNewRoman" w:cs="TimesNewRoman" w:hint="eastAsia"/>
          <w:b/>
          <w:bCs/>
          <w:iCs/>
          <w:sz w:val="26"/>
          <w:szCs w:val="26"/>
        </w:rPr>
      </w:pPr>
      <w:r>
        <w:rPr>
          <w:rFonts w:ascii="TimesNewRoman" w:hAnsi="TimesNewRoman" w:cs="TimesNewRoman"/>
          <w:b/>
          <w:bCs/>
          <w:iCs/>
          <w:sz w:val="26"/>
          <w:szCs w:val="26"/>
        </w:rPr>
        <w:t>3.</w:t>
      </w:r>
      <w:r w:rsidR="007141DF">
        <w:rPr>
          <w:rFonts w:ascii="TimesNewRoman" w:hAnsi="TimesNewRoman" w:cs="TimesNewRoman"/>
          <w:b/>
          <w:bCs/>
          <w:iCs/>
          <w:sz w:val="26"/>
          <w:szCs w:val="26"/>
        </w:rPr>
        <w:t>1</w:t>
      </w:r>
      <w:r>
        <w:rPr>
          <w:rFonts w:ascii="TimesNewRoman" w:hAnsi="TimesNewRoman" w:cs="TimesNewRoman"/>
          <w:b/>
          <w:bCs/>
          <w:iCs/>
          <w:sz w:val="26"/>
          <w:szCs w:val="26"/>
        </w:rPr>
        <w:t>. Ливневая канализация</w:t>
      </w:r>
    </w:p>
    <w:p w:rsidR="003228FF" w:rsidRDefault="003228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границах проектирования отсутствуют сети ливневой канализации.</w:t>
      </w:r>
    </w:p>
    <w:p w:rsidR="00096FC4" w:rsidRDefault="008D63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Для отвода воды поверхностных сточных вод, образующихся на территории твёрдых покрытий при выпадении атмосферных осадков, предусматривается их сбор в </w:t>
      </w:r>
      <w:r w:rsidR="003228FF">
        <w:rPr>
          <w:sz w:val="26"/>
          <w:szCs w:val="26"/>
        </w:rPr>
        <w:t xml:space="preserve">планируемую напорную </w:t>
      </w:r>
      <w:r>
        <w:rPr>
          <w:sz w:val="26"/>
          <w:szCs w:val="26"/>
        </w:rPr>
        <w:t>ливн</w:t>
      </w:r>
      <w:r w:rsidR="003228FF">
        <w:rPr>
          <w:sz w:val="26"/>
          <w:szCs w:val="26"/>
        </w:rPr>
        <w:t>евую канализацию закрытого типа, проложенн</w:t>
      </w:r>
      <w:r w:rsidR="00764C4C">
        <w:rPr>
          <w:sz w:val="26"/>
          <w:szCs w:val="26"/>
        </w:rPr>
        <w:t>ую</w:t>
      </w:r>
      <w:r w:rsidR="003228FF">
        <w:rPr>
          <w:sz w:val="26"/>
          <w:szCs w:val="26"/>
        </w:rPr>
        <w:t xml:space="preserve"> п</w:t>
      </w:r>
      <w:r>
        <w:rPr>
          <w:sz w:val="26"/>
          <w:szCs w:val="26"/>
        </w:rPr>
        <w:t xml:space="preserve">о </w:t>
      </w:r>
      <w:r w:rsidR="005825FB">
        <w:rPr>
          <w:sz w:val="26"/>
          <w:szCs w:val="26"/>
        </w:rPr>
        <w:t xml:space="preserve">двум </w:t>
      </w:r>
      <w:r>
        <w:rPr>
          <w:sz w:val="26"/>
          <w:szCs w:val="26"/>
        </w:rPr>
        <w:t>существующ</w:t>
      </w:r>
      <w:r w:rsidR="003228FF">
        <w:rPr>
          <w:sz w:val="26"/>
          <w:szCs w:val="26"/>
        </w:rPr>
        <w:t>им внутриквартальным проездам,</w:t>
      </w:r>
      <w:r>
        <w:rPr>
          <w:sz w:val="26"/>
          <w:szCs w:val="26"/>
        </w:rPr>
        <w:t xml:space="preserve"> </w:t>
      </w:r>
      <w:r w:rsidR="003228FF">
        <w:rPr>
          <w:sz w:val="26"/>
          <w:szCs w:val="26"/>
        </w:rPr>
        <w:t>улице Московской и улице Городской.</w:t>
      </w:r>
      <w:r>
        <w:rPr>
          <w:sz w:val="26"/>
          <w:szCs w:val="26"/>
        </w:rPr>
        <w:t xml:space="preserve"> Для очистки сточных вод </w:t>
      </w:r>
      <w:r w:rsidR="00764C4C">
        <w:rPr>
          <w:sz w:val="26"/>
          <w:szCs w:val="26"/>
        </w:rPr>
        <w:t xml:space="preserve">требуется </w:t>
      </w:r>
      <w:r>
        <w:rPr>
          <w:sz w:val="26"/>
          <w:szCs w:val="26"/>
        </w:rPr>
        <w:t>предусмотре</w:t>
      </w:r>
      <w:r w:rsidR="00764C4C">
        <w:rPr>
          <w:sz w:val="26"/>
          <w:szCs w:val="26"/>
        </w:rPr>
        <w:t>ть</w:t>
      </w:r>
      <w:r>
        <w:rPr>
          <w:sz w:val="26"/>
          <w:szCs w:val="26"/>
        </w:rPr>
        <w:t xml:space="preserve"> установк</w:t>
      </w:r>
      <w:r w:rsidR="00764C4C">
        <w:rPr>
          <w:sz w:val="26"/>
          <w:szCs w:val="26"/>
        </w:rPr>
        <w:t>у</w:t>
      </w:r>
      <w:r>
        <w:rPr>
          <w:sz w:val="26"/>
          <w:szCs w:val="26"/>
        </w:rPr>
        <w:t xml:space="preserve"> фильтр-патронов в каждом </w:t>
      </w:r>
      <w:proofErr w:type="spellStart"/>
      <w:r>
        <w:rPr>
          <w:sz w:val="26"/>
          <w:szCs w:val="26"/>
        </w:rPr>
        <w:t>дождеприемном</w:t>
      </w:r>
      <w:proofErr w:type="spellEnd"/>
      <w:r>
        <w:rPr>
          <w:sz w:val="26"/>
          <w:szCs w:val="26"/>
        </w:rPr>
        <w:t xml:space="preserve"> колодце. </w:t>
      </w:r>
    </w:p>
    <w:p w:rsidR="00096FC4" w:rsidRDefault="008D631E">
      <w:pPr>
        <w:tabs>
          <w:tab w:val="left" w:pos="1605"/>
          <w:tab w:val="left" w:pos="4755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096FC4" w:rsidRDefault="008D631E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="00357C3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 Водоснабжение</w:t>
      </w:r>
      <w:r w:rsidR="00765566">
        <w:rPr>
          <w:b/>
          <w:sz w:val="26"/>
          <w:szCs w:val="26"/>
        </w:rPr>
        <w:t xml:space="preserve"> и водоотведение</w:t>
      </w:r>
    </w:p>
    <w:p w:rsidR="00765566" w:rsidRDefault="003228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Планируемая территория обеспечена </w:t>
      </w:r>
      <w:r w:rsidR="008D631E">
        <w:rPr>
          <w:sz w:val="26"/>
          <w:szCs w:val="26"/>
        </w:rPr>
        <w:t>сетям</w:t>
      </w:r>
      <w:r>
        <w:rPr>
          <w:sz w:val="26"/>
          <w:szCs w:val="26"/>
        </w:rPr>
        <w:t>и</w:t>
      </w:r>
      <w:r w:rsidR="008D631E">
        <w:rPr>
          <w:sz w:val="26"/>
          <w:szCs w:val="26"/>
        </w:rPr>
        <w:t xml:space="preserve"> водоснабжени</w:t>
      </w:r>
      <w:r w:rsidR="00765566">
        <w:rPr>
          <w:sz w:val="26"/>
          <w:szCs w:val="26"/>
        </w:rPr>
        <w:t>я</w:t>
      </w:r>
      <w:r w:rsidR="008D631E">
        <w:rPr>
          <w:sz w:val="26"/>
          <w:szCs w:val="26"/>
        </w:rPr>
        <w:t xml:space="preserve"> </w:t>
      </w:r>
      <w:r w:rsidR="00765566">
        <w:rPr>
          <w:sz w:val="26"/>
          <w:szCs w:val="26"/>
        </w:rPr>
        <w:t>и водоотведения</w:t>
      </w:r>
      <w:r w:rsidR="008D631E">
        <w:rPr>
          <w:sz w:val="26"/>
          <w:szCs w:val="26"/>
        </w:rPr>
        <w:t>.</w:t>
      </w:r>
      <w:r w:rsidR="00765566">
        <w:rPr>
          <w:sz w:val="26"/>
          <w:szCs w:val="26"/>
        </w:rPr>
        <w:t xml:space="preserve"> В границах территории проекта планировки </w:t>
      </w:r>
      <w:r>
        <w:rPr>
          <w:sz w:val="26"/>
          <w:szCs w:val="26"/>
        </w:rPr>
        <w:t xml:space="preserve">имеется возможность подключения к </w:t>
      </w:r>
      <w:r w:rsidR="00765566">
        <w:rPr>
          <w:sz w:val="26"/>
          <w:szCs w:val="26"/>
        </w:rPr>
        <w:t>существующи</w:t>
      </w:r>
      <w:r>
        <w:rPr>
          <w:sz w:val="26"/>
          <w:szCs w:val="26"/>
        </w:rPr>
        <w:t>м сетям по улице Московской и от</w:t>
      </w:r>
      <w:r w:rsidR="00765566">
        <w:rPr>
          <w:sz w:val="26"/>
          <w:szCs w:val="26"/>
        </w:rPr>
        <w:t xml:space="preserve"> внутриквартальны</w:t>
      </w:r>
      <w:r>
        <w:rPr>
          <w:sz w:val="26"/>
          <w:szCs w:val="26"/>
        </w:rPr>
        <w:t>х</w:t>
      </w:r>
      <w:r w:rsidR="00765566">
        <w:rPr>
          <w:sz w:val="26"/>
          <w:szCs w:val="26"/>
        </w:rPr>
        <w:t xml:space="preserve"> распределительны</w:t>
      </w:r>
      <w:r>
        <w:rPr>
          <w:sz w:val="26"/>
          <w:szCs w:val="26"/>
        </w:rPr>
        <w:t>х</w:t>
      </w:r>
      <w:r w:rsidR="00765566">
        <w:rPr>
          <w:sz w:val="26"/>
          <w:szCs w:val="26"/>
        </w:rPr>
        <w:t xml:space="preserve"> сет</w:t>
      </w:r>
      <w:r>
        <w:rPr>
          <w:sz w:val="26"/>
          <w:szCs w:val="26"/>
        </w:rPr>
        <w:t>ей</w:t>
      </w:r>
      <w:r w:rsidR="00765566">
        <w:rPr>
          <w:sz w:val="26"/>
          <w:szCs w:val="26"/>
        </w:rPr>
        <w:t xml:space="preserve"> водоснабжения и водоотведения</w:t>
      </w:r>
      <w:r>
        <w:rPr>
          <w:sz w:val="26"/>
          <w:szCs w:val="26"/>
        </w:rPr>
        <w:t>.</w:t>
      </w:r>
    </w:p>
    <w:p w:rsidR="00765566" w:rsidRDefault="00765566">
      <w:pPr>
        <w:ind w:firstLine="709"/>
        <w:jc w:val="both"/>
        <w:rPr>
          <w:rFonts w:ascii="TimesNewRoman" w:hAnsi="TimesNewRoman" w:cs="TimesNewRoman" w:hint="eastAsia"/>
          <w:b/>
          <w:iCs/>
          <w:sz w:val="26"/>
          <w:szCs w:val="26"/>
        </w:rPr>
      </w:pPr>
    </w:p>
    <w:p w:rsidR="00096FC4" w:rsidRDefault="008D631E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="00357C37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 Газоснабжение</w:t>
      </w:r>
    </w:p>
    <w:p w:rsidR="00096FC4" w:rsidRDefault="007655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Территория в границах проектирования газифицирована</w:t>
      </w:r>
      <w:r w:rsidR="00357C37">
        <w:rPr>
          <w:sz w:val="26"/>
          <w:szCs w:val="26"/>
        </w:rPr>
        <w:t>. Подключение планируемых объектов капитального строительства возможно от существующих внутриквартальных сетей газоснабжения и сетей, проложенных по улице Московской.</w:t>
      </w:r>
    </w:p>
    <w:p w:rsidR="00096FC4" w:rsidRDefault="00096FC4">
      <w:pPr>
        <w:ind w:firstLine="709"/>
        <w:jc w:val="both"/>
        <w:rPr>
          <w:sz w:val="26"/>
          <w:szCs w:val="26"/>
        </w:rPr>
      </w:pPr>
    </w:p>
    <w:p w:rsidR="00096FC4" w:rsidRDefault="008D631E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3.4. Электроснабжение</w:t>
      </w:r>
    </w:p>
    <w:p w:rsidR="00096FC4" w:rsidRDefault="003228FF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Планируемая территория обеспечена сетями электроснабжения. </w:t>
      </w:r>
      <w:r w:rsidR="008D631E">
        <w:rPr>
          <w:color w:val="000000"/>
          <w:sz w:val="26"/>
          <w:szCs w:val="26"/>
        </w:rPr>
        <w:t xml:space="preserve">Возможность электроснабжения </w:t>
      </w:r>
      <w:r>
        <w:rPr>
          <w:color w:val="000000"/>
          <w:sz w:val="26"/>
          <w:szCs w:val="26"/>
        </w:rPr>
        <w:t>планируемых</w:t>
      </w:r>
      <w:r w:rsidR="008D631E">
        <w:rPr>
          <w:color w:val="000000"/>
          <w:sz w:val="26"/>
          <w:szCs w:val="26"/>
        </w:rPr>
        <w:t xml:space="preserve"> объектов капитального строительства имеется.</w:t>
      </w:r>
    </w:p>
    <w:p w:rsidR="00096FC4" w:rsidRPr="003228FF" w:rsidRDefault="003228FF">
      <w:pPr>
        <w:ind w:firstLine="709"/>
        <w:jc w:val="both"/>
        <w:rPr>
          <w:sz w:val="26"/>
          <w:szCs w:val="26"/>
        </w:rPr>
      </w:pPr>
      <w:r w:rsidRPr="003228FF">
        <w:rPr>
          <w:sz w:val="26"/>
          <w:szCs w:val="26"/>
        </w:rPr>
        <w:t xml:space="preserve">Электроснабжение планируемых объектов капитального строительства на планируемой территории предусматривается от трансформаторных подстанций с помощью распределительных электросетей 10 и 0,4 </w:t>
      </w:r>
      <w:proofErr w:type="spellStart"/>
      <w:r w:rsidRPr="003228FF">
        <w:rPr>
          <w:sz w:val="26"/>
          <w:szCs w:val="26"/>
        </w:rPr>
        <w:t>кВ.</w:t>
      </w:r>
      <w:proofErr w:type="spellEnd"/>
    </w:p>
    <w:p w:rsidR="003228FF" w:rsidRDefault="003228FF">
      <w:pPr>
        <w:ind w:firstLine="709"/>
        <w:jc w:val="both"/>
        <w:rPr>
          <w:sz w:val="26"/>
          <w:szCs w:val="26"/>
        </w:rPr>
      </w:pPr>
    </w:p>
    <w:p w:rsidR="00096FC4" w:rsidRDefault="008D631E">
      <w:pPr>
        <w:tabs>
          <w:tab w:val="left" w:pos="4128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="003228FF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 Теплоснабжение</w:t>
      </w:r>
    </w:p>
    <w:p w:rsidR="00096FC4" w:rsidRDefault="003D3FE6">
      <w:pPr>
        <w:ind w:firstLine="709"/>
        <w:jc w:val="both"/>
        <w:rPr>
          <w:sz w:val="26"/>
          <w:szCs w:val="26"/>
        </w:rPr>
      </w:pPr>
      <w:r w:rsidRPr="003D3FE6">
        <w:rPr>
          <w:color w:val="000000"/>
          <w:sz w:val="26"/>
          <w:szCs w:val="26"/>
        </w:rPr>
        <w:t xml:space="preserve">Теплоснабжение существующих объектов капитального строительства </w:t>
      </w:r>
      <w:r>
        <w:rPr>
          <w:color w:val="000000"/>
          <w:sz w:val="26"/>
          <w:szCs w:val="26"/>
        </w:rPr>
        <w:t xml:space="preserve">осуществляется от существующих тепловых сетей, а также от </w:t>
      </w:r>
      <w:r>
        <w:rPr>
          <w:sz w:val="26"/>
          <w:szCs w:val="26"/>
        </w:rPr>
        <w:t>индивидуальных отдельно-стоящих, пристроенных, встроенных или крышных газовых котельных.</w:t>
      </w:r>
    </w:p>
    <w:p w:rsidR="003D3FE6" w:rsidRDefault="003D3FE6" w:rsidP="003D3FE6">
      <w:pPr>
        <w:pStyle w:val="affe"/>
        <w:spacing w:before="0" w:beforeAutospacing="0" w:after="0" w:line="24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Планируемые объекты капитального строительства будут отапливаются от индивидуальных отдельно-стоящих, пристроенных, встроенных или крышных газовых котельных. Параметры и характеристики оборудования будут уточнены на стадии рабочего проектирования объектов капитального строительства.</w:t>
      </w:r>
    </w:p>
    <w:p w:rsidR="003D3FE6" w:rsidRPr="003D3FE6" w:rsidRDefault="003D3FE6">
      <w:pPr>
        <w:ind w:firstLine="709"/>
        <w:jc w:val="both"/>
        <w:rPr>
          <w:color w:val="000000"/>
          <w:sz w:val="26"/>
          <w:szCs w:val="26"/>
        </w:rPr>
      </w:pPr>
    </w:p>
    <w:p w:rsidR="00096FC4" w:rsidRDefault="008D631E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 w:rsidR="003D3FE6"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>. Программ</w:t>
      </w:r>
      <w:r w:rsidR="003D3FE6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комплексного развития систем коммунальной инфраструктуры городского округа города Костромы в отношении планируемой территории </w:t>
      </w:r>
    </w:p>
    <w:p w:rsidR="00096FC4" w:rsidRDefault="008D631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Система водоотведения:</w:t>
      </w:r>
    </w:p>
    <w:p w:rsidR="00096FC4" w:rsidRDefault="008D631E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по </w:t>
      </w:r>
      <w:r>
        <w:rPr>
          <w:bCs/>
          <w:sz w:val="26"/>
          <w:szCs w:val="26"/>
        </w:rPr>
        <w:t xml:space="preserve">улице </w:t>
      </w:r>
      <w:r w:rsidR="003D3FE6">
        <w:rPr>
          <w:bCs/>
          <w:sz w:val="26"/>
          <w:szCs w:val="26"/>
        </w:rPr>
        <w:t>Московской</w:t>
      </w:r>
      <w:r>
        <w:rPr>
          <w:bCs/>
          <w:sz w:val="26"/>
          <w:szCs w:val="26"/>
        </w:rPr>
        <w:t xml:space="preserve"> проложен </w:t>
      </w:r>
      <w:r>
        <w:rPr>
          <w:sz w:val="26"/>
          <w:szCs w:val="26"/>
        </w:rPr>
        <w:t xml:space="preserve">существующий коллектор самотечных </w:t>
      </w:r>
      <w:r w:rsidR="003D3FE6">
        <w:rPr>
          <w:sz w:val="26"/>
          <w:szCs w:val="26"/>
        </w:rPr>
        <w:t xml:space="preserve">и напорных </w:t>
      </w:r>
      <w:r>
        <w:rPr>
          <w:bCs/>
          <w:sz w:val="26"/>
          <w:szCs w:val="26"/>
        </w:rPr>
        <w:t xml:space="preserve">сетей водоотведения диаметром </w:t>
      </w:r>
      <w:r w:rsidR="003D3FE6">
        <w:rPr>
          <w:bCs/>
          <w:sz w:val="26"/>
          <w:szCs w:val="26"/>
        </w:rPr>
        <w:t>2</w:t>
      </w:r>
      <w:r w:rsidR="00764C4C">
        <w:rPr>
          <w:bCs/>
          <w:sz w:val="26"/>
          <w:szCs w:val="26"/>
        </w:rPr>
        <w:t>00 мм.</w:t>
      </w:r>
    </w:p>
    <w:p w:rsidR="00096FC4" w:rsidRDefault="008D631E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Система </w:t>
      </w:r>
      <w:r>
        <w:rPr>
          <w:bCs/>
          <w:sz w:val="26"/>
          <w:szCs w:val="26"/>
        </w:rPr>
        <w:t>ливневой канализации:</w:t>
      </w:r>
    </w:p>
    <w:p w:rsidR="00096FC4" w:rsidRDefault="008D631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954F9F">
        <w:rPr>
          <w:sz w:val="26"/>
          <w:szCs w:val="26"/>
        </w:rPr>
        <w:t>сети ливневой канализации отсутствуют</w:t>
      </w:r>
      <w:r>
        <w:rPr>
          <w:bCs/>
          <w:sz w:val="26"/>
          <w:szCs w:val="26"/>
        </w:rPr>
        <w:t>.</w:t>
      </w:r>
    </w:p>
    <w:p w:rsidR="00096FC4" w:rsidRDefault="008D63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Система теплоснабжения:</w:t>
      </w:r>
    </w:p>
    <w:p w:rsidR="00954F9F" w:rsidRDefault="00954F9F" w:rsidP="00954F9F">
      <w:pPr>
        <w:pStyle w:val="Standard"/>
        <w:tabs>
          <w:tab w:val="left" w:pos="225"/>
          <w:tab w:val="left" w:pos="51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внутри планируемой территории проложены </w:t>
      </w:r>
      <w:r>
        <w:rPr>
          <w:sz w:val="26"/>
          <w:szCs w:val="26"/>
        </w:rPr>
        <w:t>существующие сети теплоснабжения.</w:t>
      </w:r>
    </w:p>
    <w:p w:rsidR="00096FC4" w:rsidRDefault="008D63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Система газоснабжения:</w:t>
      </w:r>
    </w:p>
    <w:p w:rsidR="00954F9F" w:rsidRDefault="008D631E">
      <w:pPr>
        <w:tabs>
          <w:tab w:val="left" w:pos="4128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- по улицам </w:t>
      </w:r>
      <w:r w:rsidR="00954F9F">
        <w:rPr>
          <w:bCs/>
          <w:sz w:val="26"/>
          <w:szCs w:val="26"/>
        </w:rPr>
        <w:t>Городская и Московская</w:t>
      </w:r>
      <w:r>
        <w:rPr>
          <w:bCs/>
          <w:sz w:val="26"/>
          <w:szCs w:val="26"/>
        </w:rPr>
        <w:t xml:space="preserve"> проложены существующие распределительные газопроводы высокого давления (0,6 МПа)</w:t>
      </w:r>
      <w:r w:rsidR="00954F9F">
        <w:rPr>
          <w:bCs/>
          <w:sz w:val="26"/>
          <w:szCs w:val="26"/>
        </w:rPr>
        <w:t>;</w:t>
      </w:r>
    </w:p>
    <w:p w:rsidR="00096FC4" w:rsidRDefault="00954F9F">
      <w:pPr>
        <w:tabs>
          <w:tab w:val="left" w:pos="4128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 границах проектируемой территории имеются два существующих шкафных газовых регуляторных пункта (ШГРП)</w:t>
      </w:r>
      <w:r w:rsidR="008D631E">
        <w:rPr>
          <w:bCs/>
          <w:sz w:val="26"/>
          <w:szCs w:val="26"/>
        </w:rPr>
        <w:t>.</w:t>
      </w:r>
    </w:p>
    <w:p w:rsidR="00954F9F" w:rsidRDefault="00954F9F" w:rsidP="00954F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Система электроснабжения:</w:t>
      </w:r>
    </w:p>
    <w:p w:rsidR="00954F9F" w:rsidRDefault="00954F9F" w:rsidP="00954F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границах проекта планировки территории расположены существующие сети электроснабжения 110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"Заволжская-1", "Заволжская-2"</w:t>
      </w:r>
      <w:r w:rsidR="00764C4C">
        <w:rPr>
          <w:sz w:val="26"/>
          <w:szCs w:val="26"/>
        </w:rPr>
        <w:t>;</w:t>
      </w:r>
    </w:p>
    <w:p w:rsidR="00764C4C" w:rsidRDefault="00764C4C" w:rsidP="00954F9F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- в границах проектируемой территории имеются существующие трансформаторные подстанции.</w:t>
      </w:r>
    </w:p>
    <w:p w:rsidR="00954F9F" w:rsidRDefault="00954F9F">
      <w:pPr>
        <w:tabs>
          <w:tab w:val="left" w:pos="4128"/>
        </w:tabs>
        <w:ind w:firstLine="709"/>
        <w:jc w:val="both"/>
        <w:rPr>
          <w:bCs/>
          <w:sz w:val="26"/>
          <w:szCs w:val="26"/>
        </w:rPr>
      </w:pPr>
    </w:p>
    <w:p w:rsidR="00096FC4" w:rsidRDefault="003D3FE6">
      <w:pPr>
        <w:pStyle w:val="Standard"/>
        <w:tabs>
          <w:tab w:val="left" w:pos="225"/>
          <w:tab w:val="left" w:pos="510"/>
        </w:tabs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4</w:t>
      </w:r>
      <w:r w:rsidR="008D631E">
        <w:rPr>
          <w:rFonts w:ascii="Times New Roman" w:hAnsi="Times New Roman"/>
          <w:b/>
          <w:bCs/>
          <w:color w:val="000000"/>
          <w:sz w:val="26"/>
          <w:szCs w:val="26"/>
        </w:rPr>
        <w:t>. Положения о характеристиках объектов транспортной инфраструктуры, в том числе объектов, включенных в программы комплексного развития транспортной инфраструктуры и необходимых для развития территории в границах элемента планировочной структуры</w:t>
      </w:r>
    </w:p>
    <w:p w:rsidR="00096FC4" w:rsidRDefault="00096FC4">
      <w:pPr>
        <w:ind w:firstLine="709"/>
        <w:jc w:val="both"/>
        <w:rPr>
          <w:b/>
          <w:bCs/>
          <w:sz w:val="26"/>
          <w:szCs w:val="26"/>
        </w:rPr>
      </w:pPr>
    </w:p>
    <w:p w:rsidR="004753A5" w:rsidRPr="00625F13" w:rsidRDefault="004753A5" w:rsidP="004753A5">
      <w:pPr>
        <w:tabs>
          <w:tab w:val="left" w:pos="4755"/>
        </w:tabs>
        <w:ind w:firstLine="709"/>
        <w:jc w:val="both"/>
        <w:rPr>
          <w:rFonts w:eastAsia="Times New Roman"/>
          <w:sz w:val="26"/>
        </w:rPr>
      </w:pPr>
      <w:r w:rsidRPr="00625F13">
        <w:rPr>
          <w:rFonts w:eastAsia="Times New Roman"/>
          <w:sz w:val="26"/>
        </w:rPr>
        <w:t xml:space="preserve">Проектом </w:t>
      </w:r>
      <w:r>
        <w:rPr>
          <w:sz w:val="26"/>
        </w:rPr>
        <w:t xml:space="preserve">планировки территории </w:t>
      </w:r>
      <w:r w:rsidRPr="00625F13">
        <w:rPr>
          <w:rFonts w:eastAsia="Times New Roman"/>
          <w:sz w:val="26"/>
        </w:rPr>
        <w:t xml:space="preserve">определены красные линии по улицам </w:t>
      </w:r>
      <w:r>
        <w:rPr>
          <w:sz w:val="26"/>
        </w:rPr>
        <w:t>Городская и Московская и по границе зоны градостроительного преобразования</w:t>
      </w:r>
      <w:r w:rsidRPr="00625F13">
        <w:rPr>
          <w:rFonts w:eastAsia="Times New Roman"/>
          <w:sz w:val="26"/>
        </w:rPr>
        <w:t xml:space="preserve">, ограничивающие периметр проектируемой территории. </w:t>
      </w:r>
    </w:p>
    <w:p w:rsidR="004753A5" w:rsidRPr="00625F13" w:rsidRDefault="004753A5" w:rsidP="004753A5">
      <w:pPr>
        <w:ind w:firstLine="709"/>
        <w:jc w:val="both"/>
        <w:rPr>
          <w:rFonts w:eastAsia="Times New Roman"/>
          <w:sz w:val="26"/>
        </w:rPr>
      </w:pPr>
      <w:r w:rsidRPr="00625F13">
        <w:rPr>
          <w:rFonts w:eastAsia="Times New Roman"/>
          <w:sz w:val="26"/>
        </w:rPr>
        <w:t>Красные линии устанавливаются с учетом существующих границ земельных участков и сложившейся линии застройки.</w:t>
      </w:r>
    </w:p>
    <w:p w:rsidR="00096FC4" w:rsidRDefault="008D631E" w:rsidP="00643D15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Доступ к территории проектирования осуществляется с существующих улиц, ограничивающих квартал территории в отношении, которой разрабатывается проект </w:t>
      </w:r>
      <w:r>
        <w:rPr>
          <w:sz w:val="26"/>
          <w:szCs w:val="26"/>
        </w:rPr>
        <w:t>планировки территории:</w:t>
      </w:r>
    </w:p>
    <w:p w:rsidR="00643D15" w:rsidRDefault="00643D15" w:rsidP="00643D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улица Городская – магистральная улица районного значения;</w:t>
      </w:r>
    </w:p>
    <w:p w:rsidR="00643D15" w:rsidRDefault="00643D15" w:rsidP="00643D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улица Московская – магистральная улица общегородского значения 3 класса.</w:t>
      </w:r>
    </w:p>
    <w:p w:rsidR="00096FC4" w:rsidRDefault="008D631E" w:rsidP="00643D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Маршруты общественного транспорта проход</w:t>
      </w:r>
      <w:r w:rsidR="00643D15">
        <w:rPr>
          <w:sz w:val="26"/>
          <w:szCs w:val="26"/>
        </w:rPr>
        <w:t>я</w:t>
      </w:r>
      <w:r>
        <w:rPr>
          <w:sz w:val="26"/>
          <w:szCs w:val="26"/>
        </w:rPr>
        <w:t xml:space="preserve">т по улицам </w:t>
      </w:r>
      <w:r w:rsidR="00643D15">
        <w:rPr>
          <w:sz w:val="26"/>
          <w:szCs w:val="26"/>
        </w:rPr>
        <w:t>Московской и Городской</w:t>
      </w:r>
      <w:r>
        <w:rPr>
          <w:sz w:val="26"/>
          <w:szCs w:val="26"/>
        </w:rPr>
        <w:t>.</w:t>
      </w:r>
    </w:p>
    <w:p w:rsidR="00643D15" w:rsidRDefault="00643D15" w:rsidP="00643D15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Транспортная доступность к объектам производства внутри территории осуществляется по существующим проездам. Проектом планировки территории предложена реконструкция дорожного полотна внутриквартального проезда до планируемых объектов капитального строительства</w:t>
      </w:r>
      <w:r w:rsidR="00764C4C">
        <w:rPr>
          <w:sz w:val="26"/>
          <w:szCs w:val="26"/>
        </w:rPr>
        <w:t xml:space="preserve"> в районе </w:t>
      </w:r>
      <w:r w:rsidR="0025581D">
        <w:rPr>
          <w:sz w:val="26"/>
          <w:szCs w:val="26"/>
        </w:rPr>
        <w:t xml:space="preserve">земельных </w:t>
      </w:r>
      <w:r w:rsidR="00764C4C">
        <w:rPr>
          <w:sz w:val="26"/>
          <w:szCs w:val="26"/>
        </w:rPr>
        <w:t>участков по улице Московской, 90б</w:t>
      </w:r>
      <w:r>
        <w:rPr>
          <w:sz w:val="26"/>
          <w:szCs w:val="26"/>
        </w:rPr>
        <w:t xml:space="preserve">. </w:t>
      </w:r>
      <w:r w:rsidR="002B4764">
        <w:rPr>
          <w:sz w:val="26"/>
          <w:szCs w:val="26"/>
        </w:rPr>
        <w:t>Ширина дорожного полотна 6 метров, движение двухстороннее, тротуар предусмотрен с одной стороны шириной 2 метра.</w:t>
      </w:r>
      <w:r w:rsidR="00764C4C">
        <w:rPr>
          <w:sz w:val="26"/>
          <w:szCs w:val="26"/>
        </w:rPr>
        <w:t xml:space="preserve"> Проезд тупиковый, завершен разворотной площадкой.</w:t>
      </w:r>
    </w:p>
    <w:p w:rsidR="0071794A" w:rsidRDefault="0071794A" w:rsidP="00643D15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Проектом планировки территории предусмотрены зоны парковок на территории общего пользования для существующих объектов общественно-делового назначения и объектов производственной деятельности, расположенных по улице Московская, 90 и 90в.</w:t>
      </w:r>
    </w:p>
    <w:p w:rsidR="00643D15" w:rsidRDefault="00643D15" w:rsidP="00643D15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Железнодорожные пути в границах разрабатываемой территории демонтируются. </w:t>
      </w:r>
    </w:p>
    <w:p w:rsidR="00096FC4" w:rsidRDefault="008D631E" w:rsidP="00EC4A77">
      <w:pPr>
        <w:pStyle w:val="affe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Для проектируем</w:t>
      </w:r>
      <w:r w:rsidR="00643D15">
        <w:rPr>
          <w:bCs/>
          <w:sz w:val="26"/>
          <w:szCs w:val="26"/>
        </w:rPr>
        <w:t>ых</w:t>
      </w:r>
      <w:r>
        <w:rPr>
          <w:bCs/>
          <w:sz w:val="26"/>
          <w:szCs w:val="26"/>
        </w:rPr>
        <w:t xml:space="preserve"> объект</w:t>
      </w:r>
      <w:r w:rsidR="00643D15">
        <w:rPr>
          <w:bCs/>
          <w:sz w:val="26"/>
          <w:szCs w:val="26"/>
        </w:rPr>
        <w:t>ов</w:t>
      </w:r>
      <w:r>
        <w:rPr>
          <w:bCs/>
          <w:sz w:val="26"/>
          <w:szCs w:val="26"/>
        </w:rPr>
        <w:t xml:space="preserve"> капитального строительства расчетное количество </w:t>
      </w:r>
      <w:proofErr w:type="spellStart"/>
      <w:r>
        <w:rPr>
          <w:bCs/>
          <w:sz w:val="26"/>
          <w:szCs w:val="26"/>
        </w:rPr>
        <w:t>машино</w:t>
      </w:r>
      <w:proofErr w:type="spellEnd"/>
      <w:r>
        <w:rPr>
          <w:bCs/>
          <w:sz w:val="26"/>
          <w:szCs w:val="26"/>
        </w:rPr>
        <w:t>-мест будет определено на стадии рабочего проектирования в границах отведенного земельного участка в соответствии с</w:t>
      </w:r>
      <w:r>
        <w:rPr>
          <w:sz w:val="26"/>
          <w:szCs w:val="26"/>
          <w:lang w:eastAsia="zh-CN"/>
        </w:rPr>
        <w:t xml:space="preserve"> пунктом 5.</w:t>
      </w:r>
      <w:r w:rsidR="00643D15">
        <w:rPr>
          <w:sz w:val="26"/>
          <w:szCs w:val="26"/>
          <w:lang w:eastAsia="zh-CN"/>
        </w:rPr>
        <w:t>9</w:t>
      </w:r>
      <w:r>
        <w:rPr>
          <w:sz w:val="26"/>
          <w:szCs w:val="26"/>
          <w:lang w:eastAsia="zh-CN"/>
        </w:rPr>
        <w:t xml:space="preserve"> </w:t>
      </w:r>
      <w:r>
        <w:rPr>
          <w:bCs/>
          <w:sz w:val="26"/>
          <w:szCs w:val="26"/>
        </w:rPr>
        <w:t xml:space="preserve">Местных нормативов градостроительного </w:t>
      </w:r>
      <w:r w:rsidR="002B4764">
        <w:rPr>
          <w:bCs/>
          <w:sz w:val="26"/>
          <w:szCs w:val="26"/>
        </w:rPr>
        <w:t>проектирования города Костромы.</w:t>
      </w:r>
    </w:p>
    <w:p w:rsidR="00096FC4" w:rsidRDefault="00096FC4">
      <w:pPr>
        <w:pStyle w:val="Standard"/>
        <w:tabs>
          <w:tab w:val="left" w:pos="225"/>
          <w:tab w:val="left" w:pos="510"/>
        </w:tabs>
        <w:ind w:firstLine="397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96FC4" w:rsidRDefault="00EC4A77">
      <w:pPr>
        <w:pStyle w:val="Standard"/>
        <w:tabs>
          <w:tab w:val="left" w:pos="225"/>
          <w:tab w:val="left" w:pos="510"/>
        </w:tabs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</w:t>
      </w:r>
      <w:r w:rsidR="008D631E">
        <w:rPr>
          <w:rFonts w:ascii="Times New Roman" w:hAnsi="Times New Roman"/>
          <w:b/>
          <w:bCs/>
          <w:sz w:val="26"/>
          <w:szCs w:val="26"/>
        </w:rPr>
        <w:t xml:space="preserve">. Положения о характеристиках объектов социальной инфраструктуры, в том числе объектов, включенных в программы комплексного развития социальной инфраструктуры и необходимых для развития территории в </w:t>
      </w:r>
      <w:r w:rsidR="008D631E">
        <w:rPr>
          <w:rFonts w:ascii="Times New Roman" w:hAnsi="Times New Roman"/>
          <w:b/>
          <w:bCs/>
          <w:sz w:val="26"/>
          <w:szCs w:val="26"/>
        </w:rPr>
        <w:lastRenderedPageBreak/>
        <w:t>границах элемента планировочной структуры</w:t>
      </w:r>
    </w:p>
    <w:p w:rsidR="00096FC4" w:rsidRDefault="00096FC4">
      <w:pPr>
        <w:ind w:firstLine="360"/>
        <w:jc w:val="both"/>
        <w:rPr>
          <w:b/>
          <w:bCs/>
          <w:sz w:val="26"/>
          <w:szCs w:val="26"/>
        </w:rPr>
      </w:pPr>
    </w:p>
    <w:p w:rsidR="00EC4A77" w:rsidRDefault="00EC4A77" w:rsidP="00EC4A77">
      <w:pPr>
        <w:pStyle w:val="Standard"/>
        <w:tabs>
          <w:tab w:val="left" w:pos="225"/>
          <w:tab w:val="left" w:pos="510"/>
        </w:tabs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sz w:val="26"/>
          <w:szCs w:val="26"/>
        </w:rPr>
        <w:t xml:space="preserve">Территория представляет собой квартал со сложившейся производственной и общественно-деловой застройкой. </w:t>
      </w:r>
      <w:r w:rsidRPr="00EC4A77">
        <w:rPr>
          <w:sz w:val="26"/>
          <w:szCs w:val="26"/>
        </w:rPr>
        <w:t>О</w:t>
      </w:r>
      <w:r w:rsidRPr="00EC4A77">
        <w:rPr>
          <w:rFonts w:ascii="Times New Roman" w:hAnsi="Times New Roman"/>
          <w:bCs/>
          <w:sz w:val="26"/>
          <w:szCs w:val="26"/>
        </w:rPr>
        <w:t>бъект</w:t>
      </w:r>
      <w:r w:rsidRPr="00EC4A77">
        <w:rPr>
          <w:bCs/>
          <w:sz w:val="26"/>
          <w:szCs w:val="26"/>
        </w:rPr>
        <w:t>ы</w:t>
      </w:r>
      <w:r w:rsidRPr="00EC4A77">
        <w:rPr>
          <w:rFonts w:ascii="Times New Roman" w:hAnsi="Times New Roman"/>
          <w:bCs/>
          <w:sz w:val="26"/>
          <w:szCs w:val="26"/>
        </w:rPr>
        <w:t xml:space="preserve"> социальной инфраструктуры, в том числе объект</w:t>
      </w:r>
      <w:r w:rsidRPr="00EC4A77">
        <w:rPr>
          <w:bCs/>
          <w:sz w:val="26"/>
          <w:szCs w:val="26"/>
        </w:rPr>
        <w:t>ы</w:t>
      </w:r>
      <w:r w:rsidRPr="00EC4A77">
        <w:rPr>
          <w:rFonts w:ascii="Times New Roman" w:hAnsi="Times New Roman"/>
          <w:bCs/>
          <w:sz w:val="26"/>
          <w:szCs w:val="26"/>
        </w:rPr>
        <w:t>, включенны</w:t>
      </w:r>
      <w:r w:rsidRPr="00EC4A77">
        <w:rPr>
          <w:bCs/>
          <w:sz w:val="26"/>
          <w:szCs w:val="26"/>
        </w:rPr>
        <w:t>е</w:t>
      </w:r>
      <w:r w:rsidRPr="00EC4A77">
        <w:rPr>
          <w:rFonts w:ascii="Times New Roman" w:hAnsi="Times New Roman"/>
          <w:bCs/>
          <w:sz w:val="26"/>
          <w:szCs w:val="26"/>
        </w:rPr>
        <w:t xml:space="preserve"> в программы комплексного развития социальной инфраструктуры в границах элемента планировочной структуры</w:t>
      </w:r>
      <w:r>
        <w:rPr>
          <w:rFonts w:ascii="Times New Roman" w:hAnsi="Times New Roman"/>
          <w:bCs/>
          <w:sz w:val="26"/>
          <w:szCs w:val="26"/>
        </w:rPr>
        <w:t xml:space="preserve">, отсутствуют. Проектом планировки территории не запланировано новых объектов </w:t>
      </w:r>
      <w:r w:rsidRPr="00EC4A77">
        <w:rPr>
          <w:rFonts w:ascii="Times New Roman" w:hAnsi="Times New Roman"/>
          <w:bCs/>
          <w:sz w:val="26"/>
          <w:szCs w:val="26"/>
        </w:rPr>
        <w:t>социальной инфраструктуры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EC4A77" w:rsidRDefault="00EC4A77" w:rsidP="00EC4A77">
      <w:pPr>
        <w:tabs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Учреждения повседневного использования и социально-бытового обслуживания населения расположены в смежных кварталах.</w:t>
      </w:r>
    </w:p>
    <w:p w:rsidR="00096FC4" w:rsidRDefault="00096FC4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</w:p>
    <w:p w:rsidR="00096FC4" w:rsidRDefault="00EC4A77">
      <w:pPr>
        <w:pStyle w:val="Standard"/>
        <w:tabs>
          <w:tab w:val="left" w:pos="510"/>
        </w:tabs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6</w:t>
      </w:r>
      <w:r w:rsidR="008D631E">
        <w:rPr>
          <w:rFonts w:ascii="Times New Roman" w:hAnsi="Times New Roman"/>
          <w:b/>
          <w:bCs/>
          <w:color w:val="000000"/>
          <w:sz w:val="26"/>
          <w:szCs w:val="26"/>
        </w:rPr>
        <w:t>. Положения о характеристиках зон планируемого размещения объектов федерального значения, объектов регионального значения, объектов местного значения</w:t>
      </w:r>
    </w:p>
    <w:p w:rsidR="00096FC4" w:rsidRDefault="00096FC4">
      <w:pPr>
        <w:pStyle w:val="Standard"/>
        <w:tabs>
          <w:tab w:val="left" w:pos="1530"/>
        </w:tabs>
        <w:ind w:left="1020"/>
        <w:jc w:val="both"/>
        <w:rPr>
          <w:rFonts w:ascii="Times New Roman CYR" w:hAnsi="Times New Roman CYR" w:hint="eastAsia"/>
          <w:color w:val="000000"/>
        </w:rPr>
      </w:pPr>
    </w:p>
    <w:p w:rsidR="00096FC4" w:rsidRDefault="008D631E">
      <w:pPr>
        <w:pStyle w:val="Standard"/>
        <w:ind w:firstLine="709"/>
        <w:jc w:val="both"/>
      </w:pPr>
      <w:r>
        <w:rPr>
          <w:sz w:val="26"/>
          <w:szCs w:val="26"/>
        </w:rPr>
        <w:t xml:space="preserve">В соответствии с Генеральным планом города Костромы в границах проектирования не предусмотрено размещение новых объектов </w:t>
      </w:r>
      <w:r>
        <w:rPr>
          <w:bCs/>
          <w:sz w:val="26"/>
          <w:szCs w:val="26"/>
        </w:rPr>
        <w:t xml:space="preserve">федерального, регионального и местного </w:t>
      </w:r>
      <w:r>
        <w:rPr>
          <w:sz w:val="26"/>
          <w:szCs w:val="26"/>
        </w:rPr>
        <w:t xml:space="preserve">значения. </w:t>
      </w:r>
    </w:p>
    <w:p w:rsidR="00096FC4" w:rsidRDefault="008D631E">
      <w:pPr>
        <w:pStyle w:val="Standard"/>
        <w:ind w:firstLine="709"/>
        <w:jc w:val="both"/>
      </w:pPr>
      <w:r>
        <w:rPr>
          <w:sz w:val="26"/>
          <w:szCs w:val="26"/>
        </w:rPr>
        <w:t xml:space="preserve">Проектом планировки не предусмотрено размещение новых </w:t>
      </w:r>
      <w:r>
        <w:rPr>
          <w:bCs/>
          <w:sz w:val="26"/>
          <w:szCs w:val="26"/>
        </w:rPr>
        <w:t>объектов капитального строительства федерального, регионального и местного значения</w:t>
      </w:r>
      <w:r w:rsidR="00BA51D3">
        <w:rPr>
          <w:bCs/>
          <w:sz w:val="26"/>
          <w:szCs w:val="26"/>
        </w:rPr>
        <w:t>.</w:t>
      </w:r>
    </w:p>
    <w:p w:rsidR="00096FC4" w:rsidRDefault="00096FC4">
      <w:pPr>
        <w:pStyle w:val="Standard"/>
        <w:tabs>
          <w:tab w:val="left" w:pos="1530"/>
        </w:tabs>
        <w:ind w:firstLine="426"/>
        <w:jc w:val="both"/>
        <w:rPr>
          <w:rFonts w:ascii="Times New Roman" w:hAnsi="Times New Roman"/>
          <w:bCs/>
          <w:sz w:val="26"/>
          <w:szCs w:val="26"/>
        </w:rPr>
      </w:pPr>
    </w:p>
    <w:p w:rsidR="00096FC4" w:rsidRDefault="00EC4A77">
      <w:pPr>
        <w:pStyle w:val="Standard"/>
        <w:tabs>
          <w:tab w:val="left" w:pos="1530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6</w:t>
      </w:r>
      <w:r w:rsidR="008D631E">
        <w:rPr>
          <w:rFonts w:ascii="Times New Roman" w:hAnsi="Times New Roman"/>
          <w:b/>
          <w:bCs/>
          <w:sz w:val="26"/>
          <w:szCs w:val="26"/>
        </w:rPr>
        <w:t>.1. Положения о плотности и параметрах застройки территории, необходимые для</w:t>
      </w:r>
      <w:r w:rsidR="008D631E">
        <w:rPr>
          <w:rFonts w:ascii="Times New Roman" w:hAnsi="Times New Roman"/>
          <w:bCs/>
          <w:sz w:val="26"/>
          <w:szCs w:val="26"/>
        </w:rPr>
        <w:t xml:space="preserve"> </w:t>
      </w:r>
      <w:r w:rsidR="008D631E">
        <w:rPr>
          <w:rFonts w:ascii="Times New Roman" w:hAnsi="Times New Roman"/>
          <w:b/>
          <w:bCs/>
          <w:sz w:val="26"/>
          <w:szCs w:val="26"/>
        </w:rPr>
        <w:t>размещения указанных объектов</w:t>
      </w:r>
    </w:p>
    <w:p w:rsidR="00096FC4" w:rsidRDefault="008D631E">
      <w:pPr>
        <w:pStyle w:val="Standard"/>
        <w:tabs>
          <w:tab w:val="left" w:pos="1530"/>
        </w:tabs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Проектом планировки территории не предусмотрено размещение новых </w:t>
      </w:r>
      <w:r>
        <w:rPr>
          <w:bCs/>
          <w:sz w:val="26"/>
          <w:szCs w:val="26"/>
        </w:rPr>
        <w:t>объектов капитального строительства федерального, регионального и местного значения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.</w:t>
      </w:r>
    </w:p>
    <w:p w:rsidR="00096FC4" w:rsidRDefault="00096FC4">
      <w:pPr>
        <w:pStyle w:val="Standard"/>
        <w:tabs>
          <w:tab w:val="left" w:pos="1530"/>
        </w:tabs>
        <w:ind w:firstLine="426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96FC4" w:rsidRDefault="00EC4A77">
      <w:pPr>
        <w:pStyle w:val="Standard"/>
        <w:tabs>
          <w:tab w:val="left" w:pos="1530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6</w:t>
      </w:r>
      <w:r w:rsidR="008D631E">
        <w:rPr>
          <w:rFonts w:ascii="Times New Roman" w:hAnsi="Times New Roman"/>
          <w:b/>
          <w:bCs/>
          <w:color w:val="000000"/>
          <w:sz w:val="26"/>
          <w:szCs w:val="26"/>
        </w:rPr>
        <w:t>.2.  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</w:t>
      </w:r>
    </w:p>
    <w:p w:rsidR="00EC4A77" w:rsidRDefault="00EC4A77" w:rsidP="00EC4A77">
      <w:pPr>
        <w:pStyle w:val="Standard"/>
        <w:tabs>
          <w:tab w:val="left" w:pos="1530"/>
        </w:tabs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Проектом планировки территории не предусмотрено размещение новых </w:t>
      </w:r>
      <w:r>
        <w:rPr>
          <w:bCs/>
          <w:sz w:val="26"/>
          <w:szCs w:val="26"/>
        </w:rPr>
        <w:t>объектов капитального строительства федерального, регионального и местного значения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.</w:t>
      </w:r>
    </w:p>
    <w:p w:rsidR="00601D82" w:rsidRDefault="00601D82" w:rsidP="00601D82">
      <w:pPr>
        <w:widowControl w:val="0"/>
        <w:tabs>
          <w:tab w:val="left" w:pos="567"/>
        </w:tabs>
        <w:ind w:firstLine="737"/>
        <w:jc w:val="both"/>
        <w:rPr>
          <w:sz w:val="26"/>
          <w:szCs w:val="26"/>
          <w:lang w:bidi="hi-IN"/>
        </w:rPr>
      </w:pPr>
      <w:r>
        <w:rPr>
          <w:sz w:val="26"/>
          <w:lang w:bidi="hi-IN"/>
        </w:rPr>
        <w:t xml:space="preserve">Обеспеченность планируемой территории </w:t>
      </w:r>
      <w:r w:rsidR="00BA51D3">
        <w:rPr>
          <w:sz w:val="26"/>
          <w:lang w:bidi="hi-IN"/>
        </w:rPr>
        <w:t xml:space="preserve">существующими </w:t>
      </w:r>
      <w:r>
        <w:rPr>
          <w:sz w:val="26"/>
          <w:lang w:bidi="hi-IN"/>
        </w:rPr>
        <w:t>объектами коммунальной, транспортной, социальной инфраструктуры сохраняется.</w:t>
      </w:r>
    </w:p>
    <w:p w:rsidR="00096FC4" w:rsidRDefault="00096FC4">
      <w:pPr>
        <w:pStyle w:val="Standard"/>
        <w:tabs>
          <w:tab w:val="left" w:pos="567"/>
        </w:tabs>
        <w:ind w:firstLine="360"/>
        <w:jc w:val="both"/>
        <w:rPr>
          <w:b/>
          <w:bCs/>
          <w:sz w:val="26"/>
          <w:szCs w:val="26"/>
        </w:rPr>
      </w:pPr>
    </w:p>
    <w:p w:rsidR="00096FC4" w:rsidRDefault="008D631E">
      <w:pPr>
        <w:pStyle w:val="Standard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Глава </w:t>
      </w:r>
      <w:r>
        <w:rPr>
          <w:rFonts w:ascii="Times New Roman" w:hAnsi="Times New Roman"/>
          <w:b/>
          <w:color w:val="000000"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color w:val="000000"/>
          <w:sz w:val="26"/>
          <w:szCs w:val="26"/>
        </w:rPr>
        <w:t>. Положения об очередности планируемого развития территории</w:t>
      </w:r>
    </w:p>
    <w:p w:rsidR="00096FC4" w:rsidRDefault="00096FC4">
      <w:pPr>
        <w:pStyle w:val="Standard"/>
        <w:ind w:firstLine="102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96FC4" w:rsidRDefault="008D631E">
      <w:pPr>
        <w:pStyle w:val="Standard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</w:t>
      </w: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>транспортной инфраструктуры, программы комплексного развития социальной инфраструктуры</w:t>
      </w:r>
    </w:p>
    <w:p w:rsidR="00096FC4" w:rsidRDefault="00096FC4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</w:p>
    <w:p w:rsidR="00096FC4" w:rsidRDefault="008D631E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Первым этапом планируется:</w:t>
      </w:r>
    </w:p>
    <w:p w:rsidR="0071794A" w:rsidRDefault="0071794A" w:rsidP="0071794A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постановка на государственный кадастровый учет образованных земельных участков в соответствии с проектом межевания территории;</w:t>
      </w:r>
    </w:p>
    <w:p w:rsidR="00096FC4" w:rsidRDefault="008D631E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разработка рабочей документации на строительство </w:t>
      </w:r>
      <w:r w:rsidR="00B35ED2">
        <w:rPr>
          <w:sz w:val="26"/>
          <w:szCs w:val="26"/>
        </w:rPr>
        <w:t>объект</w:t>
      </w:r>
      <w:r w:rsidR="009E53AB">
        <w:rPr>
          <w:sz w:val="26"/>
          <w:szCs w:val="26"/>
        </w:rPr>
        <w:t>а</w:t>
      </w:r>
      <w:r w:rsidR="00B35ED2">
        <w:rPr>
          <w:sz w:val="26"/>
          <w:szCs w:val="26"/>
        </w:rPr>
        <w:t xml:space="preserve"> </w:t>
      </w:r>
      <w:r w:rsidR="00DA4E74">
        <w:rPr>
          <w:sz w:val="26"/>
          <w:szCs w:val="26"/>
        </w:rPr>
        <w:t>делового управления</w:t>
      </w:r>
      <w:r>
        <w:rPr>
          <w:sz w:val="26"/>
          <w:szCs w:val="26"/>
        </w:rPr>
        <w:t>;</w:t>
      </w:r>
    </w:p>
    <w:p w:rsidR="00096FC4" w:rsidRDefault="008D631E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проведение подготовки земельн</w:t>
      </w:r>
      <w:r w:rsidR="00B35ED2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B35ED2">
        <w:rPr>
          <w:sz w:val="26"/>
          <w:szCs w:val="26"/>
        </w:rPr>
        <w:t>ов</w:t>
      </w:r>
      <w:r>
        <w:rPr>
          <w:sz w:val="26"/>
          <w:szCs w:val="26"/>
        </w:rPr>
        <w:t xml:space="preserve"> к строительству с выполнением мероприятий по вертикальной планировке и инженерной подготовке территории;</w:t>
      </w:r>
    </w:p>
    <w:p w:rsidR="00096FC4" w:rsidRDefault="008D631E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1794A">
        <w:rPr>
          <w:sz w:val="26"/>
          <w:szCs w:val="26"/>
        </w:rPr>
        <w:t>проектирование и реконструкция внутриквартального проезда до планируемых объектов капитального строительства в районе участков по улице Московской, 90б</w:t>
      </w:r>
      <w:r w:rsidR="00DA4E74">
        <w:rPr>
          <w:sz w:val="26"/>
          <w:szCs w:val="26"/>
        </w:rPr>
        <w:t>.</w:t>
      </w:r>
    </w:p>
    <w:p w:rsidR="00096FC4" w:rsidRDefault="008D631E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Вторым этапом планируется:</w:t>
      </w:r>
    </w:p>
    <w:p w:rsidR="00DA4E74" w:rsidRDefault="00DA4E74" w:rsidP="00DA4E74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разработка рабочей документации на строительство объекта производственной деятельности;</w:t>
      </w:r>
    </w:p>
    <w:p w:rsidR="00DA4E74" w:rsidRDefault="00DA4E74" w:rsidP="00DA4E74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разработка рабочей документации на реконструкцию</w:t>
      </w:r>
      <w:r w:rsidR="009E53AB">
        <w:rPr>
          <w:sz w:val="26"/>
          <w:szCs w:val="26"/>
        </w:rPr>
        <w:t xml:space="preserve"> существующих</w:t>
      </w:r>
      <w:r>
        <w:rPr>
          <w:sz w:val="26"/>
          <w:szCs w:val="26"/>
        </w:rPr>
        <w:t xml:space="preserve"> объектов капитального строительства;</w:t>
      </w:r>
    </w:p>
    <w:p w:rsidR="00096FC4" w:rsidRDefault="008D631E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развитие сетей ливневой канализации </w:t>
      </w:r>
      <w:r w:rsidR="0071794A">
        <w:rPr>
          <w:sz w:val="26"/>
          <w:szCs w:val="26"/>
        </w:rPr>
        <w:t>по улице Московская</w:t>
      </w:r>
      <w:r w:rsidR="009E53AB">
        <w:rPr>
          <w:sz w:val="26"/>
          <w:szCs w:val="26"/>
        </w:rPr>
        <w:t>, Городская</w:t>
      </w:r>
      <w:r w:rsidR="0071794A">
        <w:rPr>
          <w:sz w:val="26"/>
          <w:szCs w:val="26"/>
        </w:rPr>
        <w:t xml:space="preserve"> и внутриквартальным проездам</w:t>
      </w:r>
      <w:r>
        <w:rPr>
          <w:sz w:val="26"/>
          <w:szCs w:val="26"/>
        </w:rPr>
        <w:t>;</w:t>
      </w:r>
    </w:p>
    <w:p w:rsidR="00096FC4" w:rsidRDefault="008D631E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организация </w:t>
      </w:r>
      <w:r w:rsidR="00DA4E74">
        <w:rPr>
          <w:sz w:val="26"/>
          <w:szCs w:val="26"/>
        </w:rPr>
        <w:t>зоны парковок для существующих объектов общественно-делового назначения и объектов производственной деятельности, расположенных по улице Московская, 90 и 90в</w:t>
      </w:r>
      <w:r>
        <w:rPr>
          <w:sz w:val="26"/>
          <w:szCs w:val="26"/>
        </w:rPr>
        <w:t>.</w:t>
      </w:r>
    </w:p>
    <w:sectPr w:rsidR="00096FC4">
      <w:headerReference w:type="default" r:id="rId8"/>
      <w:footerReference w:type="default" r:id="rId9"/>
      <w:headerReference w:type="first" r:id="rId10"/>
      <w:type w:val="continuous"/>
      <w:pgSz w:w="11907" w:h="16840"/>
      <w:pgMar w:top="1134" w:right="567" w:bottom="1134" w:left="1701" w:header="295" w:footer="272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943" w:rsidRDefault="00314943">
      <w:r>
        <w:separator/>
      </w:r>
    </w:p>
  </w:endnote>
  <w:endnote w:type="continuationSeparator" w:id="0">
    <w:p w:rsidR="00314943" w:rsidRDefault="0031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charset w:val="00"/>
    <w:family w:val="auto"/>
    <w:pitch w:val="default"/>
  </w:font>
  <w:font w:name="Times New Roman CYR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943" w:rsidRDefault="0031494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943" w:rsidRDefault="00314943">
      <w:r>
        <w:separator/>
      </w:r>
    </w:p>
  </w:footnote>
  <w:footnote w:type="continuationSeparator" w:id="0">
    <w:p w:rsidR="00314943" w:rsidRDefault="00314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943" w:rsidRDefault="0031494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41727" w:rsidRPr="00C41727">
      <w:rPr>
        <w:noProof/>
        <w:lang w:val="ru-RU"/>
      </w:rPr>
      <w:t>10</w:t>
    </w:r>
    <w:r>
      <w:fldChar w:fldCharType="end"/>
    </w:r>
  </w:p>
  <w:p w:rsidR="00314943" w:rsidRDefault="00314943">
    <w:pPr>
      <w:pStyle w:val="a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943" w:rsidRDefault="00314943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5ED4"/>
    <w:multiLevelType w:val="hybridMultilevel"/>
    <w:tmpl w:val="32A8D4A0"/>
    <w:lvl w:ilvl="0" w:tplc="ACA2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862C02"/>
    <w:multiLevelType w:val="hybridMultilevel"/>
    <w:tmpl w:val="0032C360"/>
    <w:lvl w:ilvl="0" w:tplc="B776BA78">
      <w:start w:val="10"/>
      <w:numFmt w:val="decimal"/>
      <w:lvlText w:val="%1"/>
      <w:legacy w:legacy="1" w:legacySpace="0" w:legacyIndent="0"/>
      <w:lvlJc w:val="left"/>
      <w:rPr>
        <w:rFonts w:ascii="Times New Roman" w:hAnsi="Times New Roman" w:cs="Times New Roman"/>
      </w:rPr>
    </w:lvl>
    <w:lvl w:ilvl="1" w:tplc="42204F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9325F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B1C68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BC011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EFC50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C0479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BF4E8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46C17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AAB7C90"/>
    <w:multiLevelType w:val="hybridMultilevel"/>
    <w:tmpl w:val="E494C16E"/>
    <w:lvl w:ilvl="0" w:tplc="4F6A10AC">
      <w:start w:val="1"/>
      <w:numFmt w:val="decimal"/>
      <w:lvlText w:val="%1."/>
      <w:lvlJc w:val="left"/>
      <w:pPr>
        <w:ind w:left="720" w:hanging="360"/>
      </w:pPr>
    </w:lvl>
    <w:lvl w:ilvl="1" w:tplc="00ECA7EC">
      <w:start w:val="1"/>
      <w:numFmt w:val="lowerLetter"/>
      <w:lvlText w:val="%2."/>
      <w:lvlJc w:val="left"/>
      <w:pPr>
        <w:ind w:left="1440" w:hanging="360"/>
      </w:pPr>
    </w:lvl>
    <w:lvl w:ilvl="2" w:tplc="AF7A57FE">
      <w:start w:val="1"/>
      <w:numFmt w:val="lowerRoman"/>
      <w:lvlText w:val="%3."/>
      <w:lvlJc w:val="right"/>
      <w:pPr>
        <w:ind w:left="2160" w:hanging="180"/>
      </w:pPr>
    </w:lvl>
    <w:lvl w:ilvl="3" w:tplc="3B1ABE9C">
      <w:start w:val="1"/>
      <w:numFmt w:val="decimal"/>
      <w:lvlText w:val="%4."/>
      <w:lvlJc w:val="left"/>
      <w:pPr>
        <w:ind w:left="2880" w:hanging="360"/>
      </w:pPr>
    </w:lvl>
    <w:lvl w:ilvl="4" w:tplc="EA487BF6">
      <w:start w:val="1"/>
      <w:numFmt w:val="lowerLetter"/>
      <w:lvlText w:val="%5."/>
      <w:lvlJc w:val="left"/>
      <w:pPr>
        <w:ind w:left="3600" w:hanging="360"/>
      </w:pPr>
    </w:lvl>
    <w:lvl w:ilvl="5" w:tplc="F45E5E60">
      <w:start w:val="1"/>
      <w:numFmt w:val="lowerRoman"/>
      <w:lvlText w:val="%6."/>
      <w:lvlJc w:val="right"/>
      <w:pPr>
        <w:ind w:left="4320" w:hanging="180"/>
      </w:pPr>
    </w:lvl>
    <w:lvl w:ilvl="6" w:tplc="1B4C917E">
      <w:start w:val="1"/>
      <w:numFmt w:val="decimal"/>
      <w:lvlText w:val="%7."/>
      <w:lvlJc w:val="left"/>
      <w:pPr>
        <w:ind w:left="5040" w:hanging="360"/>
      </w:pPr>
    </w:lvl>
    <w:lvl w:ilvl="7" w:tplc="19F04C2A">
      <w:start w:val="1"/>
      <w:numFmt w:val="lowerLetter"/>
      <w:lvlText w:val="%8."/>
      <w:lvlJc w:val="left"/>
      <w:pPr>
        <w:ind w:left="5760" w:hanging="360"/>
      </w:pPr>
    </w:lvl>
    <w:lvl w:ilvl="8" w:tplc="6A5A890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7155"/>
    <w:multiLevelType w:val="hybridMultilevel"/>
    <w:tmpl w:val="2ACAF42E"/>
    <w:lvl w:ilvl="0" w:tplc="41E6A84E">
      <w:start w:val="1"/>
      <w:numFmt w:val="decimal"/>
      <w:lvlText w:val="%1."/>
      <w:lvlJc w:val="left"/>
      <w:pPr>
        <w:tabs>
          <w:tab w:val="num" w:pos="425"/>
        </w:tabs>
        <w:ind w:left="1211" w:hanging="360"/>
      </w:pPr>
      <w:rPr>
        <w:b w:val="0"/>
        <w:sz w:val="26"/>
        <w:szCs w:val="26"/>
      </w:rPr>
    </w:lvl>
    <w:lvl w:ilvl="1" w:tplc="33EC44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52EA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A94F1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E08D8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CD2BD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27654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FF4C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15040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B527DAB"/>
    <w:multiLevelType w:val="hybridMultilevel"/>
    <w:tmpl w:val="A77EF7E8"/>
    <w:lvl w:ilvl="0" w:tplc="33D8522E">
      <w:start w:val="1"/>
      <w:numFmt w:val="decimal"/>
      <w:lvlText w:val="%1."/>
      <w:lvlJc w:val="left"/>
      <w:pPr>
        <w:ind w:left="927" w:hanging="360"/>
      </w:pPr>
    </w:lvl>
    <w:lvl w:ilvl="1" w:tplc="FDA44060">
      <w:start w:val="1"/>
      <w:numFmt w:val="lowerLetter"/>
      <w:lvlText w:val="%2."/>
      <w:lvlJc w:val="left"/>
      <w:pPr>
        <w:ind w:left="1647" w:hanging="360"/>
      </w:pPr>
    </w:lvl>
    <w:lvl w:ilvl="2" w:tplc="F2D6C3EE">
      <w:start w:val="1"/>
      <w:numFmt w:val="lowerRoman"/>
      <w:lvlText w:val="%3."/>
      <w:lvlJc w:val="right"/>
      <w:pPr>
        <w:ind w:left="2367" w:hanging="180"/>
      </w:pPr>
    </w:lvl>
    <w:lvl w:ilvl="3" w:tplc="06BCCF54">
      <w:start w:val="1"/>
      <w:numFmt w:val="decimal"/>
      <w:lvlText w:val="%4."/>
      <w:lvlJc w:val="left"/>
      <w:pPr>
        <w:ind w:left="3087" w:hanging="360"/>
      </w:pPr>
    </w:lvl>
    <w:lvl w:ilvl="4" w:tplc="6FAA6880">
      <w:start w:val="1"/>
      <w:numFmt w:val="lowerLetter"/>
      <w:lvlText w:val="%5."/>
      <w:lvlJc w:val="left"/>
      <w:pPr>
        <w:ind w:left="3807" w:hanging="360"/>
      </w:pPr>
    </w:lvl>
    <w:lvl w:ilvl="5" w:tplc="94480DA2">
      <w:start w:val="1"/>
      <w:numFmt w:val="lowerRoman"/>
      <w:lvlText w:val="%6."/>
      <w:lvlJc w:val="right"/>
      <w:pPr>
        <w:ind w:left="4527" w:hanging="180"/>
      </w:pPr>
    </w:lvl>
    <w:lvl w:ilvl="6" w:tplc="4B4E8238">
      <w:start w:val="1"/>
      <w:numFmt w:val="decimal"/>
      <w:lvlText w:val="%7."/>
      <w:lvlJc w:val="left"/>
      <w:pPr>
        <w:ind w:left="5247" w:hanging="360"/>
      </w:pPr>
    </w:lvl>
    <w:lvl w:ilvl="7" w:tplc="2B2A7606">
      <w:start w:val="1"/>
      <w:numFmt w:val="lowerLetter"/>
      <w:lvlText w:val="%8."/>
      <w:lvlJc w:val="left"/>
      <w:pPr>
        <w:ind w:left="5967" w:hanging="360"/>
      </w:pPr>
    </w:lvl>
    <w:lvl w:ilvl="8" w:tplc="2B34F444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7F407F"/>
    <w:multiLevelType w:val="hybridMultilevel"/>
    <w:tmpl w:val="FBE4E224"/>
    <w:lvl w:ilvl="0" w:tplc="1A7C5E8E">
      <w:start w:val="1"/>
      <w:numFmt w:val="decimal"/>
      <w:lvlText w:val="%1."/>
      <w:lvlJc w:val="left"/>
      <w:pPr>
        <w:ind w:left="1440" w:hanging="360"/>
      </w:pPr>
    </w:lvl>
    <w:lvl w:ilvl="1" w:tplc="FA66A22E">
      <w:start w:val="1"/>
      <w:numFmt w:val="lowerLetter"/>
      <w:lvlText w:val="%2."/>
      <w:lvlJc w:val="left"/>
      <w:pPr>
        <w:ind w:left="2160" w:hanging="360"/>
      </w:pPr>
    </w:lvl>
    <w:lvl w:ilvl="2" w:tplc="5BDA167C">
      <w:start w:val="1"/>
      <w:numFmt w:val="lowerRoman"/>
      <w:lvlText w:val="%3."/>
      <w:lvlJc w:val="right"/>
      <w:pPr>
        <w:ind w:left="2880" w:hanging="180"/>
      </w:pPr>
    </w:lvl>
    <w:lvl w:ilvl="3" w:tplc="F74A7DB8">
      <w:start w:val="1"/>
      <w:numFmt w:val="decimal"/>
      <w:lvlText w:val="%4."/>
      <w:lvlJc w:val="left"/>
      <w:pPr>
        <w:ind w:left="3600" w:hanging="360"/>
      </w:pPr>
    </w:lvl>
    <w:lvl w:ilvl="4" w:tplc="7D9642C6">
      <w:start w:val="1"/>
      <w:numFmt w:val="lowerLetter"/>
      <w:lvlText w:val="%5."/>
      <w:lvlJc w:val="left"/>
      <w:pPr>
        <w:ind w:left="4320" w:hanging="360"/>
      </w:pPr>
    </w:lvl>
    <w:lvl w:ilvl="5" w:tplc="306644F8">
      <w:start w:val="1"/>
      <w:numFmt w:val="lowerRoman"/>
      <w:lvlText w:val="%6."/>
      <w:lvlJc w:val="right"/>
      <w:pPr>
        <w:ind w:left="5040" w:hanging="180"/>
      </w:pPr>
    </w:lvl>
    <w:lvl w:ilvl="6" w:tplc="59EE628E">
      <w:start w:val="1"/>
      <w:numFmt w:val="decimal"/>
      <w:lvlText w:val="%7."/>
      <w:lvlJc w:val="left"/>
      <w:pPr>
        <w:ind w:left="5760" w:hanging="360"/>
      </w:pPr>
    </w:lvl>
    <w:lvl w:ilvl="7" w:tplc="8084C0FE">
      <w:start w:val="1"/>
      <w:numFmt w:val="lowerLetter"/>
      <w:lvlText w:val="%8."/>
      <w:lvlJc w:val="left"/>
      <w:pPr>
        <w:ind w:left="6480" w:hanging="360"/>
      </w:pPr>
    </w:lvl>
    <w:lvl w:ilvl="8" w:tplc="75C0D56A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7F44EA"/>
    <w:multiLevelType w:val="hybridMultilevel"/>
    <w:tmpl w:val="FFC02404"/>
    <w:lvl w:ilvl="0" w:tplc="F7867E82">
      <w:start w:val="1"/>
      <w:numFmt w:val="decimal"/>
      <w:lvlText w:val="%1."/>
      <w:lvlJc w:val="left"/>
      <w:pPr>
        <w:ind w:left="720" w:hanging="360"/>
      </w:pPr>
    </w:lvl>
    <w:lvl w:ilvl="1" w:tplc="B1164C68">
      <w:start w:val="1"/>
      <w:numFmt w:val="lowerLetter"/>
      <w:lvlText w:val="%2."/>
      <w:lvlJc w:val="left"/>
      <w:pPr>
        <w:ind w:left="1440" w:hanging="360"/>
      </w:pPr>
    </w:lvl>
    <w:lvl w:ilvl="2" w:tplc="8F0A1388">
      <w:start w:val="1"/>
      <w:numFmt w:val="lowerRoman"/>
      <w:lvlText w:val="%3."/>
      <w:lvlJc w:val="right"/>
      <w:pPr>
        <w:ind w:left="2160" w:hanging="180"/>
      </w:pPr>
    </w:lvl>
    <w:lvl w:ilvl="3" w:tplc="935CBFB8">
      <w:start w:val="1"/>
      <w:numFmt w:val="decimal"/>
      <w:lvlText w:val="%4."/>
      <w:lvlJc w:val="left"/>
      <w:pPr>
        <w:ind w:left="2880" w:hanging="360"/>
      </w:pPr>
    </w:lvl>
    <w:lvl w:ilvl="4" w:tplc="993E8FA4">
      <w:start w:val="1"/>
      <w:numFmt w:val="lowerLetter"/>
      <w:lvlText w:val="%5."/>
      <w:lvlJc w:val="left"/>
      <w:pPr>
        <w:ind w:left="3600" w:hanging="360"/>
      </w:pPr>
    </w:lvl>
    <w:lvl w:ilvl="5" w:tplc="2B6C2328">
      <w:start w:val="1"/>
      <w:numFmt w:val="lowerRoman"/>
      <w:lvlText w:val="%6."/>
      <w:lvlJc w:val="right"/>
      <w:pPr>
        <w:ind w:left="4320" w:hanging="180"/>
      </w:pPr>
    </w:lvl>
    <w:lvl w:ilvl="6" w:tplc="336E64E2">
      <w:start w:val="1"/>
      <w:numFmt w:val="decimal"/>
      <w:lvlText w:val="%7."/>
      <w:lvlJc w:val="left"/>
      <w:pPr>
        <w:ind w:left="5040" w:hanging="360"/>
      </w:pPr>
    </w:lvl>
    <w:lvl w:ilvl="7" w:tplc="8D08F2AE">
      <w:start w:val="1"/>
      <w:numFmt w:val="lowerLetter"/>
      <w:lvlText w:val="%8."/>
      <w:lvlJc w:val="left"/>
      <w:pPr>
        <w:ind w:left="5760" w:hanging="360"/>
      </w:pPr>
    </w:lvl>
    <w:lvl w:ilvl="8" w:tplc="7CA8DF2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B1C3D"/>
    <w:multiLevelType w:val="hybridMultilevel"/>
    <w:tmpl w:val="388E2142"/>
    <w:lvl w:ilvl="0" w:tplc="D9EA76C0">
      <w:start w:val="2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9771D32"/>
    <w:multiLevelType w:val="hybridMultilevel"/>
    <w:tmpl w:val="65C80B6E"/>
    <w:lvl w:ilvl="0" w:tplc="C2D020B0">
      <w:start w:val="1"/>
      <w:numFmt w:val="decimal"/>
      <w:lvlText w:val="%1."/>
      <w:lvlJc w:val="left"/>
      <w:pPr>
        <w:ind w:left="720" w:hanging="360"/>
      </w:pPr>
    </w:lvl>
    <w:lvl w:ilvl="1" w:tplc="473409FC">
      <w:start w:val="1"/>
      <w:numFmt w:val="lowerLetter"/>
      <w:lvlText w:val="%2."/>
      <w:lvlJc w:val="left"/>
      <w:pPr>
        <w:ind w:left="1440" w:hanging="360"/>
      </w:pPr>
    </w:lvl>
    <w:lvl w:ilvl="2" w:tplc="6B425F9A">
      <w:start w:val="1"/>
      <w:numFmt w:val="lowerRoman"/>
      <w:lvlText w:val="%3."/>
      <w:lvlJc w:val="right"/>
      <w:pPr>
        <w:ind w:left="2160" w:hanging="180"/>
      </w:pPr>
    </w:lvl>
    <w:lvl w:ilvl="3" w:tplc="19A08A8C">
      <w:start w:val="1"/>
      <w:numFmt w:val="decimal"/>
      <w:lvlText w:val="%4."/>
      <w:lvlJc w:val="left"/>
      <w:pPr>
        <w:ind w:left="2880" w:hanging="360"/>
      </w:pPr>
    </w:lvl>
    <w:lvl w:ilvl="4" w:tplc="8A60E9C0">
      <w:start w:val="1"/>
      <w:numFmt w:val="lowerLetter"/>
      <w:lvlText w:val="%5."/>
      <w:lvlJc w:val="left"/>
      <w:pPr>
        <w:ind w:left="3600" w:hanging="360"/>
      </w:pPr>
    </w:lvl>
    <w:lvl w:ilvl="5" w:tplc="2354C82C">
      <w:start w:val="1"/>
      <w:numFmt w:val="lowerRoman"/>
      <w:lvlText w:val="%6."/>
      <w:lvlJc w:val="right"/>
      <w:pPr>
        <w:ind w:left="4320" w:hanging="180"/>
      </w:pPr>
    </w:lvl>
    <w:lvl w:ilvl="6" w:tplc="F0A81920">
      <w:start w:val="1"/>
      <w:numFmt w:val="decimal"/>
      <w:lvlText w:val="%7."/>
      <w:lvlJc w:val="left"/>
      <w:pPr>
        <w:ind w:left="5040" w:hanging="360"/>
      </w:pPr>
    </w:lvl>
    <w:lvl w:ilvl="7" w:tplc="437653D6">
      <w:start w:val="1"/>
      <w:numFmt w:val="lowerLetter"/>
      <w:lvlText w:val="%8."/>
      <w:lvlJc w:val="left"/>
      <w:pPr>
        <w:ind w:left="5760" w:hanging="360"/>
      </w:pPr>
    </w:lvl>
    <w:lvl w:ilvl="8" w:tplc="AA6EAC3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A78C0"/>
    <w:multiLevelType w:val="hybridMultilevel"/>
    <w:tmpl w:val="02389794"/>
    <w:lvl w:ilvl="0" w:tplc="FF4CAE9C">
      <w:start w:val="2"/>
      <w:numFmt w:val="bullet"/>
      <w:lvlText w:val=""/>
      <w:lvlJc w:val="left"/>
      <w:pPr>
        <w:ind w:left="142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C453E01"/>
    <w:multiLevelType w:val="hybridMultilevel"/>
    <w:tmpl w:val="BBD2145E"/>
    <w:lvl w:ilvl="0" w:tplc="CDF48FAE">
      <w:start w:val="1"/>
      <w:numFmt w:val="decimal"/>
      <w:lvlText w:val="%1."/>
      <w:lvlJc w:val="left"/>
      <w:pPr>
        <w:ind w:left="720" w:hanging="360"/>
      </w:pPr>
    </w:lvl>
    <w:lvl w:ilvl="1" w:tplc="B192CB02">
      <w:start w:val="1"/>
      <w:numFmt w:val="lowerLetter"/>
      <w:lvlText w:val="%2."/>
      <w:lvlJc w:val="left"/>
      <w:pPr>
        <w:ind w:left="1440" w:hanging="360"/>
      </w:pPr>
    </w:lvl>
    <w:lvl w:ilvl="2" w:tplc="9EA809E6">
      <w:start w:val="1"/>
      <w:numFmt w:val="lowerRoman"/>
      <w:lvlText w:val="%3."/>
      <w:lvlJc w:val="right"/>
      <w:pPr>
        <w:ind w:left="2160" w:hanging="180"/>
      </w:pPr>
    </w:lvl>
    <w:lvl w:ilvl="3" w:tplc="3FB8DC20">
      <w:start w:val="1"/>
      <w:numFmt w:val="decimal"/>
      <w:lvlText w:val="%4."/>
      <w:lvlJc w:val="left"/>
      <w:pPr>
        <w:ind w:left="2880" w:hanging="360"/>
      </w:pPr>
    </w:lvl>
    <w:lvl w:ilvl="4" w:tplc="48BA58B8">
      <w:start w:val="1"/>
      <w:numFmt w:val="lowerLetter"/>
      <w:lvlText w:val="%5."/>
      <w:lvlJc w:val="left"/>
      <w:pPr>
        <w:ind w:left="3600" w:hanging="360"/>
      </w:pPr>
    </w:lvl>
    <w:lvl w:ilvl="5" w:tplc="1FCE84AC">
      <w:start w:val="1"/>
      <w:numFmt w:val="lowerRoman"/>
      <w:lvlText w:val="%6."/>
      <w:lvlJc w:val="right"/>
      <w:pPr>
        <w:ind w:left="4320" w:hanging="180"/>
      </w:pPr>
    </w:lvl>
    <w:lvl w:ilvl="6" w:tplc="26027FC4">
      <w:start w:val="1"/>
      <w:numFmt w:val="decimal"/>
      <w:lvlText w:val="%7."/>
      <w:lvlJc w:val="left"/>
      <w:pPr>
        <w:ind w:left="5040" w:hanging="360"/>
      </w:pPr>
    </w:lvl>
    <w:lvl w:ilvl="7" w:tplc="0AD88174">
      <w:start w:val="1"/>
      <w:numFmt w:val="lowerLetter"/>
      <w:lvlText w:val="%8."/>
      <w:lvlJc w:val="left"/>
      <w:pPr>
        <w:ind w:left="5760" w:hanging="360"/>
      </w:pPr>
    </w:lvl>
    <w:lvl w:ilvl="8" w:tplc="E19E012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C3F29"/>
    <w:multiLevelType w:val="hybridMultilevel"/>
    <w:tmpl w:val="81A4FC9E"/>
    <w:lvl w:ilvl="0" w:tplc="D0BAFA38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4"/>
        <w:szCs w:val="24"/>
      </w:rPr>
    </w:lvl>
    <w:lvl w:ilvl="1" w:tplc="DBA289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6DEDF5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DA227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B0E79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6076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232FC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2568A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D61E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22D61893"/>
    <w:multiLevelType w:val="hybridMultilevel"/>
    <w:tmpl w:val="CE4AA454"/>
    <w:lvl w:ilvl="0" w:tplc="CF6AC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0C4AF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712F7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4E098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54A52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ABA75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B6E8B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D7255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C081C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300568C1"/>
    <w:multiLevelType w:val="hybridMultilevel"/>
    <w:tmpl w:val="184C7A48"/>
    <w:lvl w:ilvl="0" w:tplc="B8C4CA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16901210"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67AC252"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EF0E686"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4A083DA"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9160F48"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90060B0"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A9E2BA00"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A967724"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325C3FA0"/>
    <w:multiLevelType w:val="hybridMultilevel"/>
    <w:tmpl w:val="5586797A"/>
    <w:lvl w:ilvl="0" w:tplc="D1728C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</w:rPr>
    </w:lvl>
    <w:lvl w:ilvl="1" w:tplc="C5E225B8">
      <w:start w:val="1"/>
      <w:numFmt w:val="lowerLetter"/>
      <w:lvlText w:val="%2."/>
      <w:lvlJc w:val="left"/>
      <w:pPr>
        <w:ind w:left="1440" w:hanging="360"/>
      </w:pPr>
    </w:lvl>
    <w:lvl w:ilvl="2" w:tplc="55062414">
      <w:start w:val="1"/>
      <w:numFmt w:val="lowerRoman"/>
      <w:lvlText w:val="%3."/>
      <w:lvlJc w:val="right"/>
      <w:pPr>
        <w:ind w:left="2160" w:hanging="180"/>
      </w:pPr>
    </w:lvl>
    <w:lvl w:ilvl="3" w:tplc="7E5292E6">
      <w:start w:val="1"/>
      <w:numFmt w:val="decimal"/>
      <w:lvlText w:val="%4."/>
      <w:lvlJc w:val="left"/>
      <w:pPr>
        <w:ind w:left="2880" w:hanging="360"/>
      </w:pPr>
    </w:lvl>
    <w:lvl w:ilvl="4" w:tplc="0AD6FB8C">
      <w:start w:val="1"/>
      <w:numFmt w:val="lowerLetter"/>
      <w:lvlText w:val="%5."/>
      <w:lvlJc w:val="left"/>
      <w:pPr>
        <w:ind w:left="3600" w:hanging="360"/>
      </w:pPr>
    </w:lvl>
    <w:lvl w:ilvl="5" w:tplc="C31A714A">
      <w:start w:val="1"/>
      <w:numFmt w:val="lowerRoman"/>
      <w:lvlText w:val="%6."/>
      <w:lvlJc w:val="right"/>
      <w:pPr>
        <w:ind w:left="4320" w:hanging="180"/>
      </w:pPr>
    </w:lvl>
    <w:lvl w:ilvl="6" w:tplc="C3F409AE">
      <w:start w:val="1"/>
      <w:numFmt w:val="decimal"/>
      <w:lvlText w:val="%7."/>
      <w:lvlJc w:val="left"/>
      <w:pPr>
        <w:ind w:left="5040" w:hanging="360"/>
      </w:pPr>
    </w:lvl>
    <w:lvl w:ilvl="7" w:tplc="ADB46CA2">
      <w:start w:val="1"/>
      <w:numFmt w:val="lowerLetter"/>
      <w:lvlText w:val="%8."/>
      <w:lvlJc w:val="left"/>
      <w:pPr>
        <w:ind w:left="5760" w:hanging="360"/>
      </w:pPr>
    </w:lvl>
    <w:lvl w:ilvl="8" w:tplc="ED92862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A12EE"/>
    <w:multiLevelType w:val="hybridMultilevel"/>
    <w:tmpl w:val="B2A298EE"/>
    <w:lvl w:ilvl="0" w:tplc="7C566E0C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1FACB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06EA33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9DC63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6E81A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89EC4D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95C62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182F6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404C4E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49860C3"/>
    <w:multiLevelType w:val="hybridMultilevel"/>
    <w:tmpl w:val="E0D04CE4"/>
    <w:lvl w:ilvl="0" w:tplc="5230867C">
      <w:numFmt w:val="decimal"/>
      <w:lvlText w:val="*"/>
      <w:lvlJc w:val="left"/>
    </w:lvl>
    <w:lvl w:ilvl="1" w:tplc="E5B28A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F7E63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03284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BA42A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570B5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2946D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D7CAB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4C27A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351A603E"/>
    <w:multiLevelType w:val="hybridMultilevel"/>
    <w:tmpl w:val="E6C4B294"/>
    <w:lvl w:ilvl="0" w:tplc="78B63EE4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8C25D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64635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3AEC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E1E1E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AD2D3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00242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26E54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2EE9F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36A1041A"/>
    <w:multiLevelType w:val="multilevel"/>
    <w:tmpl w:val="AB06870A"/>
    <w:lvl w:ilvl="0">
      <w:start w:val="1"/>
      <w:numFmt w:val="decimal"/>
      <w:pStyle w:val="a0"/>
      <w:suff w:val="space"/>
      <w:lvlText w:val="%1."/>
      <w:lvlJc w:val="center"/>
      <w:pPr>
        <w:ind w:left="7514" w:firstLine="0"/>
      </w:pPr>
      <w:rPr>
        <w:b/>
      </w:rPr>
    </w:lvl>
    <w:lvl w:ilvl="1">
      <w:start w:val="1"/>
      <w:numFmt w:val="decimal"/>
      <w:suff w:val="nothing"/>
      <w:lvlText w:val="%2"/>
      <w:lvlJc w:val="left"/>
      <w:pPr>
        <w:ind w:left="0" w:firstLine="851"/>
      </w:pPr>
    </w:lvl>
    <w:lvl w:ilvl="2">
      <w:start w:val="1"/>
      <w:numFmt w:val="decimal"/>
      <w:suff w:val="space"/>
      <w:lvlText w:val="%1.%3."/>
      <w:lvlJc w:val="left"/>
      <w:pPr>
        <w:ind w:left="0" w:firstLine="851"/>
      </w:pPr>
    </w:lvl>
    <w:lvl w:ilvl="3">
      <w:start w:val="1"/>
      <w:numFmt w:val="decimal"/>
      <w:suff w:val="nothing"/>
      <w:lvlText w:val=""/>
      <w:lvlJc w:val="left"/>
      <w:pPr>
        <w:ind w:left="0" w:firstLine="851"/>
      </w:pPr>
    </w:lvl>
    <w:lvl w:ilvl="4">
      <w:start w:val="1"/>
      <w:numFmt w:val="decimal"/>
      <w:suff w:val="space"/>
      <w:lvlText w:val="%1.%3.%5."/>
      <w:lvlJc w:val="left"/>
      <w:pPr>
        <w:ind w:left="0" w:firstLine="851"/>
      </w:pPr>
      <w:rPr>
        <w:vertAlign w:val="baseline"/>
      </w:rPr>
    </w:lvl>
    <w:lvl w:ilvl="5">
      <w:start w:val="1"/>
      <w:numFmt w:val="decimal"/>
      <w:suff w:val="nothing"/>
      <w:lvlText w:val=""/>
      <w:lvlJc w:val="left"/>
      <w:pPr>
        <w:ind w:left="0" w:firstLine="851"/>
      </w:pPr>
    </w:lvl>
    <w:lvl w:ilvl="6">
      <w:start w:val="1"/>
      <w:numFmt w:val="thaiNumbers"/>
      <w:suff w:val="space"/>
      <w:lvlText w:val="%7)"/>
      <w:lvlJc w:val="left"/>
      <w:pPr>
        <w:ind w:left="0" w:firstLine="851"/>
      </w:pPr>
      <w:rPr>
        <w:vertAlign w:val="baseline"/>
      </w:rPr>
    </w:lvl>
    <w:lvl w:ilvl="7">
      <w:start w:val="1"/>
      <w:numFmt w:val="decimal"/>
      <w:suff w:val="nothing"/>
      <w:lvlText w:val="%8"/>
      <w:lvlJc w:val="left"/>
      <w:pPr>
        <w:ind w:left="0" w:firstLine="851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9" w15:restartNumberingAfterBreak="0">
    <w:nsid w:val="3B53113A"/>
    <w:multiLevelType w:val="hybridMultilevel"/>
    <w:tmpl w:val="03E4C0C2"/>
    <w:lvl w:ilvl="0" w:tplc="6E4E3086">
      <w:start w:val="1"/>
      <w:numFmt w:val="upperRoman"/>
      <w:lvlText w:val="%1."/>
      <w:lvlJc w:val="left"/>
      <w:pPr>
        <w:ind w:left="1080" w:hanging="720"/>
      </w:pPr>
    </w:lvl>
    <w:lvl w:ilvl="1" w:tplc="F4668732">
      <w:start w:val="1"/>
      <w:numFmt w:val="lowerLetter"/>
      <w:lvlText w:val="%2."/>
      <w:lvlJc w:val="left"/>
      <w:pPr>
        <w:ind w:left="1440" w:hanging="360"/>
      </w:pPr>
    </w:lvl>
    <w:lvl w:ilvl="2" w:tplc="17406C8E">
      <w:start w:val="1"/>
      <w:numFmt w:val="lowerRoman"/>
      <w:lvlText w:val="%3."/>
      <w:lvlJc w:val="right"/>
      <w:pPr>
        <w:ind w:left="2160" w:hanging="180"/>
      </w:pPr>
    </w:lvl>
    <w:lvl w:ilvl="3" w:tplc="2692FFF0">
      <w:start w:val="1"/>
      <w:numFmt w:val="decimal"/>
      <w:lvlText w:val="%4."/>
      <w:lvlJc w:val="left"/>
      <w:pPr>
        <w:ind w:left="2880" w:hanging="360"/>
      </w:pPr>
    </w:lvl>
    <w:lvl w:ilvl="4" w:tplc="21DC5088">
      <w:start w:val="1"/>
      <w:numFmt w:val="lowerLetter"/>
      <w:lvlText w:val="%5."/>
      <w:lvlJc w:val="left"/>
      <w:pPr>
        <w:ind w:left="3600" w:hanging="360"/>
      </w:pPr>
    </w:lvl>
    <w:lvl w:ilvl="5" w:tplc="D98A2B10">
      <w:start w:val="1"/>
      <w:numFmt w:val="lowerRoman"/>
      <w:lvlText w:val="%6."/>
      <w:lvlJc w:val="right"/>
      <w:pPr>
        <w:ind w:left="4320" w:hanging="180"/>
      </w:pPr>
    </w:lvl>
    <w:lvl w:ilvl="6" w:tplc="8034AB62">
      <w:start w:val="1"/>
      <w:numFmt w:val="decimal"/>
      <w:lvlText w:val="%7."/>
      <w:lvlJc w:val="left"/>
      <w:pPr>
        <w:ind w:left="5040" w:hanging="360"/>
      </w:pPr>
    </w:lvl>
    <w:lvl w:ilvl="7" w:tplc="7C205E56">
      <w:start w:val="1"/>
      <w:numFmt w:val="lowerLetter"/>
      <w:lvlText w:val="%8."/>
      <w:lvlJc w:val="left"/>
      <w:pPr>
        <w:ind w:left="5760" w:hanging="360"/>
      </w:pPr>
    </w:lvl>
    <w:lvl w:ilvl="8" w:tplc="77BCCF3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F3F7A"/>
    <w:multiLevelType w:val="hybridMultilevel"/>
    <w:tmpl w:val="BB923F34"/>
    <w:lvl w:ilvl="0" w:tplc="111E2930"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1" w:tplc="6298C52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9D1E397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CAB04CB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4078A09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3F1C6E0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DAC41E5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35405FD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56D81B56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1" w15:restartNumberingAfterBreak="0">
    <w:nsid w:val="3C584CE7"/>
    <w:multiLevelType w:val="hybridMultilevel"/>
    <w:tmpl w:val="D82EDB2A"/>
    <w:lvl w:ilvl="0" w:tplc="6BF4D48A">
      <w:numFmt w:val="bullet"/>
      <w:lvlText w:val="-"/>
      <w:lvlJc w:val="left"/>
      <w:pPr>
        <w:ind w:left="1146" w:hanging="360"/>
      </w:pPr>
      <w:rPr>
        <w:rFonts w:ascii="Times New Roman" w:hAnsi="Times New Roman"/>
      </w:rPr>
    </w:lvl>
    <w:lvl w:ilvl="1" w:tplc="34481934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 w:tplc="4C56E112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173CC1A8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D668F3C8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 w:tplc="D0FE1ED0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72A6A440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C1A45FE8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 w:tplc="ACD4C5D6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2" w15:restartNumberingAfterBreak="0">
    <w:nsid w:val="3ED649B3"/>
    <w:multiLevelType w:val="hybridMultilevel"/>
    <w:tmpl w:val="4DC604DE"/>
    <w:lvl w:ilvl="0" w:tplc="FF4CAE9C">
      <w:start w:val="2"/>
      <w:numFmt w:val="bullet"/>
      <w:lvlText w:val=""/>
      <w:lvlJc w:val="left"/>
      <w:pPr>
        <w:ind w:left="2858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3FE5652D"/>
    <w:multiLevelType w:val="hybridMultilevel"/>
    <w:tmpl w:val="853494C4"/>
    <w:lvl w:ilvl="0" w:tplc="C206F06E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/>
      </w:rPr>
    </w:lvl>
    <w:lvl w:ilvl="1" w:tplc="2C60B60C">
      <w:start w:val="1"/>
      <w:numFmt w:val="lowerLetter"/>
      <w:lvlText w:val="%2."/>
      <w:lvlJc w:val="left"/>
      <w:pPr>
        <w:ind w:left="1647" w:hanging="360"/>
      </w:pPr>
    </w:lvl>
    <w:lvl w:ilvl="2" w:tplc="996427A6">
      <w:start w:val="1"/>
      <w:numFmt w:val="lowerRoman"/>
      <w:lvlText w:val="%3."/>
      <w:lvlJc w:val="right"/>
      <w:pPr>
        <w:ind w:left="2367" w:hanging="180"/>
      </w:pPr>
    </w:lvl>
    <w:lvl w:ilvl="3" w:tplc="85D24974">
      <w:start w:val="1"/>
      <w:numFmt w:val="decimal"/>
      <w:lvlText w:val="%4."/>
      <w:lvlJc w:val="left"/>
      <w:pPr>
        <w:ind w:left="3087" w:hanging="360"/>
      </w:pPr>
    </w:lvl>
    <w:lvl w:ilvl="4" w:tplc="7F7E850E">
      <w:start w:val="1"/>
      <w:numFmt w:val="lowerLetter"/>
      <w:lvlText w:val="%5."/>
      <w:lvlJc w:val="left"/>
      <w:pPr>
        <w:ind w:left="3807" w:hanging="360"/>
      </w:pPr>
    </w:lvl>
    <w:lvl w:ilvl="5" w:tplc="0F94FFA2">
      <w:start w:val="1"/>
      <w:numFmt w:val="lowerRoman"/>
      <w:lvlText w:val="%6."/>
      <w:lvlJc w:val="right"/>
      <w:pPr>
        <w:ind w:left="4527" w:hanging="180"/>
      </w:pPr>
    </w:lvl>
    <w:lvl w:ilvl="6" w:tplc="AC4E990E">
      <w:start w:val="1"/>
      <w:numFmt w:val="decimal"/>
      <w:lvlText w:val="%7."/>
      <w:lvlJc w:val="left"/>
      <w:pPr>
        <w:ind w:left="5247" w:hanging="360"/>
      </w:pPr>
    </w:lvl>
    <w:lvl w:ilvl="7" w:tplc="3134F048">
      <w:start w:val="1"/>
      <w:numFmt w:val="lowerLetter"/>
      <w:lvlText w:val="%8."/>
      <w:lvlJc w:val="left"/>
      <w:pPr>
        <w:ind w:left="5967" w:hanging="360"/>
      </w:pPr>
    </w:lvl>
    <w:lvl w:ilvl="8" w:tplc="AB5A2DE0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6EA5321"/>
    <w:multiLevelType w:val="hybridMultilevel"/>
    <w:tmpl w:val="D44851E8"/>
    <w:lvl w:ilvl="0" w:tplc="93F2461E">
      <w:start w:val="1"/>
      <w:numFmt w:val="decimal"/>
      <w:lvlText w:val="%1."/>
      <w:lvlJc w:val="left"/>
      <w:pPr>
        <w:ind w:left="1236" w:hanging="810"/>
      </w:pPr>
    </w:lvl>
    <w:lvl w:ilvl="1" w:tplc="5D64609C">
      <w:start w:val="1"/>
      <w:numFmt w:val="lowerLetter"/>
      <w:lvlText w:val="%2."/>
      <w:lvlJc w:val="left"/>
      <w:pPr>
        <w:ind w:left="1506" w:hanging="360"/>
      </w:pPr>
    </w:lvl>
    <w:lvl w:ilvl="2" w:tplc="9CF4D3AC">
      <w:start w:val="1"/>
      <w:numFmt w:val="lowerRoman"/>
      <w:lvlText w:val="%3."/>
      <w:lvlJc w:val="right"/>
      <w:pPr>
        <w:ind w:left="2226" w:hanging="180"/>
      </w:pPr>
    </w:lvl>
    <w:lvl w:ilvl="3" w:tplc="1624AB5C">
      <w:start w:val="1"/>
      <w:numFmt w:val="decimal"/>
      <w:lvlText w:val="%4."/>
      <w:lvlJc w:val="left"/>
      <w:pPr>
        <w:ind w:left="2946" w:hanging="360"/>
      </w:pPr>
    </w:lvl>
    <w:lvl w:ilvl="4" w:tplc="530AFC98">
      <w:start w:val="1"/>
      <w:numFmt w:val="lowerLetter"/>
      <w:lvlText w:val="%5."/>
      <w:lvlJc w:val="left"/>
      <w:pPr>
        <w:ind w:left="3666" w:hanging="360"/>
      </w:pPr>
    </w:lvl>
    <w:lvl w:ilvl="5" w:tplc="E9A4B87C">
      <w:start w:val="1"/>
      <w:numFmt w:val="lowerRoman"/>
      <w:lvlText w:val="%6."/>
      <w:lvlJc w:val="right"/>
      <w:pPr>
        <w:ind w:left="4386" w:hanging="180"/>
      </w:pPr>
    </w:lvl>
    <w:lvl w:ilvl="6" w:tplc="0F0EE550">
      <w:start w:val="1"/>
      <w:numFmt w:val="decimal"/>
      <w:lvlText w:val="%7."/>
      <w:lvlJc w:val="left"/>
      <w:pPr>
        <w:ind w:left="5106" w:hanging="360"/>
      </w:pPr>
    </w:lvl>
    <w:lvl w:ilvl="7" w:tplc="E0D86FF0">
      <w:start w:val="1"/>
      <w:numFmt w:val="lowerLetter"/>
      <w:lvlText w:val="%8."/>
      <w:lvlJc w:val="left"/>
      <w:pPr>
        <w:ind w:left="5826" w:hanging="360"/>
      </w:pPr>
    </w:lvl>
    <w:lvl w:ilvl="8" w:tplc="B45A5052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9D8289A"/>
    <w:multiLevelType w:val="hybridMultilevel"/>
    <w:tmpl w:val="98A20222"/>
    <w:lvl w:ilvl="0" w:tplc="3048B22A">
      <w:start w:val="1"/>
      <w:numFmt w:val="decimal"/>
      <w:lvlText w:val="%1."/>
      <w:lvlJc w:val="left"/>
      <w:pPr>
        <w:ind w:left="927" w:hanging="360"/>
      </w:pPr>
    </w:lvl>
    <w:lvl w:ilvl="1" w:tplc="6EF4EDE4">
      <w:start w:val="1"/>
      <w:numFmt w:val="lowerLetter"/>
      <w:lvlText w:val="%2."/>
      <w:lvlJc w:val="left"/>
      <w:pPr>
        <w:ind w:left="1647" w:hanging="360"/>
      </w:pPr>
    </w:lvl>
    <w:lvl w:ilvl="2" w:tplc="D0D8AE5A">
      <w:start w:val="1"/>
      <w:numFmt w:val="lowerRoman"/>
      <w:lvlText w:val="%3."/>
      <w:lvlJc w:val="right"/>
      <w:pPr>
        <w:ind w:left="2367" w:hanging="180"/>
      </w:pPr>
    </w:lvl>
    <w:lvl w:ilvl="3" w:tplc="4DBC903C">
      <w:start w:val="1"/>
      <w:numFmt w:val="decimal"/>
      <w:lvlText w:val="%4."/>
      <w:lvlJc w:val="left"/>
      <w:pPr>
        <w:ind w:left="3087" w:hanging="360"/>
      </w:pPr>
    </w:lvl>
    <w:lvl w:ilvl="4" w:tplc="DF2AF004">
      <w:start w:val="1"/>
      <w:numFmt w:val="lowerLetter"/>
      <w:lvlText w:val="%5."/>
      <w:lvlJc w:val="left"/>
      <w:pPr>
        <w:ind w:left="3807" w:hanging="360"/>
      </w:pPr>
    </w:lvl>
    <w:lvl w:ilvl="5" w:tplc="71C2BB7E">
      <w:start w:val="1"/>
      <w:numFmt w:val="lowerRoman"/>
      <w:lvlText w:val="%6."/>
      <w:lvlJc w:val="right"/>
      <w:pPr>
        <w:ind w:left="4527" w:hanging="180"/>
      </w:pPr>
    </w:lvl>
    <w:lvl w:ilvl="6" w:tplc="8AE4F89E">
      <w:start w:val="1"/>
      <w:numFmt w:val="decimal"/>
      <w:lvlText w:val="%7."/>
      <w:lvlJc w:val="left"/>
      <w:pPr>
        <w:ind w:left="5247" w:hanging="360"/>
      </w:pPr>
    </w:lvl>
    <w:lvl w:ilvl="7" w:tplc="5936BE6E">
      <w:start w:val="1"/>
      <w:numFmt w:val="lowerLetter"/>
      <w:lvlText w:val="%8."/>
      <w:lvlJc w:val="left"/>
      <w:pPr>
        <w:ind w:left="5967" w:hanging="360"/>
      </w:pPr>
    </w:lvl>
    <w:lvl w:ilvl="8" w:tplc="2F04225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75E7A53"/>
    <w:multiLevelType w:val="multilevel"/>
    <w:tmpl w:val="05061B5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396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040" w:hanging="1440"/>
      </w:pPr>
    </w:lvl>
    <w:lvl w:ilvl="8">
      <w:start w:val="1"/>
      <w:numFmt w:val="decimal"/>
      <w:lvlText w:val="%1.%2.%3.%4.%5.%6.%7.%8.%9."/>
      <w:lvlJc w:val="left"/>
      <w:pPr>
        <w:ind w:left="5760" w:hanging="1800"/>
      </w:pPr>
    </w:lvl>
  </w:abstractNum>
  <w:abstractNum w:abstractNumId="27" w15:restartNumberingAfterBreak="0">
    <w:nsid w:val="5D695676"/>
    <w:multiLevelType w:val="hybridMultilevel"/>
    <w:tmpl w:val="569037F8"/>
    <w:lvl w:ilvl="0" w:tplc="769EFA12">
      <w:start w:val="1"/>
      <w:numFmt w:val="decimal"/>
      <w:lvlText w:val="%1."/>
      <w:lvlJc w:val="left"/>
      <w:pPr>
        <w:ind w:left="1440" w:hanging="360"/>
      </w:pPr>
    </w:lvl>
    <w:lvl w:ilvl="1" w:tplc="0EC617BA">
      <w:start w:val="1"/>
      <w:numFmt w:val="lowerLetter"/>
      <w:lvlText w:val="%2."/>
      <w:lvlJc w:val="left"/>
      <w:pPr>
        <w:ind w:left="2160" w:hanging="360"/>
      </w:pPr>
    </w:lvl>
    <w:lvl w:ilvl="2" w:tplc="8FDC5E42">
      <w:start w:val="1"/>
      <w:numFmt w:val="lowerRoman"/>
      <w:lvlText w:val="%3."/>
      <w:lvlJc w:val="right"/>
      <w:pPr>
        <w:ind w:left="2880" w:hanging="180"/>
      </w:pPr>
    </w:lvl>
    <w:lvl w:ilvl="3" w:tplc="87F64FE8">
      <w:start w:val="1"/>
      <w:numFmt w:val="decimal"/>
      <w:lvlText w:val="%4."/>
      <w:lvlJc w:val="left"/>
      <w:pPr>
        <w:ind w:left="3600" w:hanging="360"/>
      </w:pPr>
    </w:lvl>
    <w:lvl w:ilvl="4" w:tplc="0CBA7ADA">
      <w:start w:val="1"/>
      <w:numFmt w:val="lowerLetter"/>
      <w:lvlText w:val="%5."/>
      <w:lvlJc w:val="left"/>
      <w:pPr>
        <w:ind w:left="4320" w:hanging="360"/>
      </w:pPr>
    </w:lvl>
    <w:lvl w:ilvl="5" w:tplc="6BA4E61C">
      <w:start w:val="1"/>
      <w:numFmt w:val="lowerRoman"/>
      <w:lvlText w:val="%6."/>
      <w:lvlJc w:val="right"/>
      <w:pPr>
        <w:ind w:left="5040" w:hanging="180"/>
      </w:pPr>
    </w:lvl>
    <w:lvl w:ilvl="6" w:tplc="67A22636">
      <w:start w:val="1"/>
      <w:numFmt w:val="decimal"/>
      <w:lvlText w:val="%7."/>
      <w:lvlJc w:val="left"/>
      <w:pPr>
        <w:ind w:left="5760" w:hanging="360"/>
      </w:pPr>
    </w:lvl>
    <w:lvl w:ilvl="7" w:tplc="60668E0A">
      <w:start w:val="1"/>
      <w:numFmt w:val="lowerLetter"/>
      <w:lvlText w:val="%8."/>
      <w:lvlJc w:val="left"/>
      <w:pPr>
        <w:ind w:left="6480" w:hanging="360"/>
      </w:pPr>
    </w:lvl>
    <w:lvl w:ilvl="8" w:tplc="95403BEC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C431CC"/>
    <w:multiLevelType w:val="hybridMultilevel"/>
    <w:tmpl w:val="4C0CDB90"/>
    <w:lvl w:ilvl="0" w:tplc="CF50B8BA">
      <w:start w:val="1"/>
      <w:numFmt w:val="decimal"/>
      <w:lvlText w:val="%1."/>
      <w:lvlJc w:val="left"/>
      <w:pPr>
        <w:ind w:left="786" w:hanging="360"/>
      </w:pPr>
    </w:lvl>
    <w:lvl w:ilvl="1" w:tplc="3B323A50">
      <w:start w:val="1"/>
      <w:numFmt w:val="lowerLetter"/>
      <w:lvlText w:val="%2."/>
      <w:lvlJc w:val="left"/>
      <w:pPr>
        <w:ind w:left="1506" w:hanging="360"/>
      </w:pPr>
    </w:lvl>
    <w:lvl w:ilvl="2" w:tplc="65388192">
      <w:start w:val="1"/>
      <w:numFmt w:val="lowerRoman"/>
      <w:lvlText w:val="%3."/>
      <w:lvlJc w:val="right"/>
      <w:pPr>
        <w:ind w:left="2226" w:hanging="180"/>
      </w:pPr>
    </w:lvl>
    <w:lvl w:ilvl="3" w:tplc="2E8E7524">
      <w:start w:val="1"/>
      <w:numFmt w:val="decimal"/>
      <w:lvlText w:val="%4."/>
      <w:lvlJc w:val="left"/>
      <w:pPr>
        <w:ind w:left="2946" w:hanging="360"/>
      </w:pPr>
    </w:lvl>
    <w:lvl w:ilvl="4" w:tplc="559825DC">
      <w:start w:val="1"/>
      <w:numFmt w:val="lowerLetter"/>
      <w:lvlText w:val="%5."/>
      <w:lvlJc w:val="left"/>
      <w:pPr>
        <w:ind w:left="3666" w:hanging="360"/>
      </w:pPr>
    </w:lvl>
    <w:lvl w:ilvl="5" w:tplc="B5306F82">
      <w:start w:val="1"/>
      <w:numFmt w:val="lowerRoman"/>
      <w:lvlText w:val="%6."/>
      <w:lvlJc w:val="right"/>
      <w:pPr>
        <w:ind w:left="4386" w:hanging="180"/>
      </w:pPr>
    </w:lvl>
    <w:lvl w:ilvl="6" w:tplc="3D4C06FA">
      <w:start w:val="1"/>
      <w:numFmt w:val="decimal"/>
      <w:lvlText w:val="%7."/>
      <w:lvlJc w:val="left"/>
      <w:pPr>
        <w:ind w:left="5106" w:hanging="360"/>
      </w:pPr>
    </w:lvl>
    <w:lvl w:ilvl="7" w:tplc="EDA8FE1A">
      <w:start w:val="1"/>
      <w:numFmt w:val="lowerLetter"/>
      <w:lvlText w:val="%8."/>
      <w:lvlJc w:val="left"/>
      <w:pPr>
        <w:ind w:left="5826" w:hanging="360"/>
      </w:pPr>
    </w:lvl>
    <w:lvl w:ilvl="8" w:tplc="DE62E3AC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C147ED7"/>
    <w:multiLevelType w:val="hybridMultilevel"/>
    <w:tmpl w:val="C03EC2A6"/>
    <w:lvl w:ilvl="0" w:tplc="CC56972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 w:tplc="10C0E9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7944AF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DD670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3ACEF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0ACADB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86E01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82617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5DEC63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FDE6E71"/>
    <w:multiLevelType w:val="hybridMultilevel"/>
    <w:tmpl w:val="4A2CD2B8"/>
    <w:lvl w:ilvl="0" w:tplc="68200BA8">
      <w:start w:val="1"/>
      <w:numFmt w:val="decimal"/>
      <w:lvlText w:val="%1."/>
      <w:lvlJc w:val="left"/>
      <w:pPr>
        <w:ind w:left="1236" w:hanging="810"/>
      </w:pPr>
    </w:lvl>
    <w:lvl w:ilvl="1" w:tplc="99F6EFFE">
      <w:start w:val="1"/>
      <w:numFmt w:val="lowerLetter"/>
      <w:lvlText w:val="%2."/>
      <w:lvlJc w:val="left"/>
      <w:pPr>
        <w:ind w:left="1440" w:hanging="360"/>
      </w:pPr>
    </w:lvl>
    <w:lvl w:ilvl="2" w:tplc="AC62A082">
      <w:start w:val="1"/>
      <w:numFmt w:val="lowerRoman"/>
      <w:lvlText w:val="%3."/>
      <w:lvlJc w:val="right"/>
      <w:pPr>
        <w:ind w:left="2160" w:hanging="180"/>
      </w:pPr>
    </w:lvl>
    <w:lvl w:ilvl="3" w:tplc="0C881A3A">
      <w:start w:val="1"/>
      <w:numFmt w:val="decimal"/>
      <w:lvlText w:val="%4."/>
      <w:lvlJc w:val="left"/>
      <w:pPr>
        <w:ind w:left="2880" w:hanging="360"/>
      </w:pPr>
    </w:lvl>
    <w:lvl w:ilvl="4" w:tplc="6E36ABCC">
      <w:start w:val="1"/>
      <w:numFmt w:val="lowerLetter"/>
      <w:lvlText w:val="%5."/>
      <w:lvlJc w:val="left"/>
      <w:pPr>
        <w:ind w:left="3600" w:hanging="360"/>
      </w:pPr>
    </w:lvl>
    <w:lvl w:ilvl="5" w:tplc="37148540">
      <w:start w:val="1"/>
      <w:numFmt w:val="lowerRoman"/>
      <w:lvlText w:val="%6."/>
      <w:lvlJc w:val="right"/>
      <w:pPr>
        <w:ind w:left="4320" w:hanging="180"/>
      </w:pPr>
    </w:lvl>
    <w:lvl w:ilvl="6" w:tplc="8FC031CE">
      <w:start w:val="1"/>
      <w:numFmt w:val="decimal"/>
      <w:lvlText w:val="%7."/>
      <w:lvlJc w:val="left"/>
      <w:pPr>
        <w:ind w:left="5040" w:hanging="360"/>
      </w:pPr>
    </w:lvl>
    <w:lvl w:ilvl="7" w:tplc="148C83E0">
      <w:start w:val="1"/>
      <w:numFmt w:val="lowerLetter"/>
      <w:lvlText w:val="%8."/>
      <w:lvlJc w:val="left"/>
      <w:pPr>
        <w:ind w:left="5760" w:hanging="360"/>
      </w:pPr>
    </w:lvl>
    <w:lvl w:ilvl="8" w:tplc="CA3ABD4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A7180"/>
    <w:multiLevelType w:val="hybridMultilevel"/>
    <w:tmpl w:val="19563F42"/>
    <w:lvl w:ilvl="0" w:tplc="39F49F4C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CE6E1226">
      <w:start w:val="1"/>
      <w:numFmt w:val="lowerLetter"/>
      <w:lvlText w:val="%2."/>
      <w:lvlJc w:val="left"/>
      <w:pPr>
        <w:ind w:left="1440" w:hanging="360"/>
      </w:pPr>
    </w:lvl>
    <w:lvl w:ilvl="2" w:tplc="887097CA">
      <w:start w:val="1"/>
      <w:numFmt w:val="lowerRoman"/>
      <w:lvlText w:val="%3."/>
      <w:lvlJc w:val="right"/>
      <w:pPr>
        <w:ind w:left="2160" w:hanging="180"/>
      </w:pPr>
    </w:lvl>
    <w:lvl w:ilvl="3" w:tplc="98D813B8">
      <w:start w:val="1"/>
      <w:numFmt w:val="decimal"/>
      <w:lvlText w:val="%4."/>
      <w:lvlJc w:val="left"/>
      <w:pPr>
        <w:ind w:left="2880" w:hanging="360"/>
      </w:pPr>
    </w:lvl>
    <w:lvl w:ilvl="4" w:tplc="C5A8660E">
      <w:start w:val="1"/>
      <w:numFmt w:val="lowerLetter"/>
      <w:lvlText w:val="%5."/>
      <w:lvlJc w:val="left"/>
      <w:pPr>
        <w:ind w:left="3600" w:hanging="360"/>
      </w:pPr>
    </w:lvl>
    <w:lvl w:ilvl="5" w:tplc="B43013CE">
      <w:start w:val="1"/>
      <w:numFmt w:val="lowerRoman"/>
      <w:lvlText w:val="%6."/>
      <w:lvlJc w:val="right"/>
      <w:pPr>
        <w:ind w:left="4320" w:hanging="180"/>
      </w:pPr>
    </w:lvl>
    <w:lvl w:ilvl="6" w:tplc="2FFAE52A">
      <w:start w:val="1"/>
      <w:numFmt w:val="decimal"/>
      <w:lvlText w:val="%7."/>
      <w:lvlJc w:val="left"/>
      <w:pPr>
        <w:ind w:left="5040" w:hanging="360"/>
      </w:pPr>
    </w:lvl>
    <w:lvl w:ilvl="7" w:tplc="028CFD50">
      <w:start w:val="1"/>
      <w:numFmt w:val="lowerLetter"/>
      <w:lvlText w:val="%8."/>
      <w:lvlJc w:val="left"/>
      <w:pPr>
        <w:ind w:left="5760" w:hanging="360"/>
      </w:pPr>
    </w:lvl>
    <w:lvl w:ilvl="8" w:tplc="8C18E2F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5213C"/>
    <w:multiLevelType w:val="hybridMultilevel"/>
    <w:tmpl w:val="5A20E09A"/>
    <w:lvl w:ilvl="0" w:tplc="1E2035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4C2AF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BCA91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B92724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9662F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082EA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E28DC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3EA0A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5D6D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9EC1E67"/>
    <w:multiLevelType w:val="hybridMultilevel"/>
    <w:tmpl w:val="1EE8220E"/>
    <w:lvl w:ilvl="0" w:tplc="F904A28E">
      <w:start w:val="1"/>
      <w:numFmt w:val="decimal"/>
      <w:lvlText w:val="%1."/>
      <w:lvlJc w:val="left"/>
      <w:pPr>
        <w:ind w:left="1440" w:hanging="360"/>
      </w:pPr>
    </w:lvl>
    <w:lvl w:ilvl="1" w:tplc="CCE896E6">
      <w:start w:val="1"/>
      <w:numFmt w:val="lowerLetter"/>
      <w:lvlText w:val="%2."/>
      <w:lvlJc w:val="left"/>
      <w:pPr>
        <w:ind w:left="2160" w:hanging="360"/>
      </w:pPr>
    </w:lvl>
    <w:lvl w:ilvl="2" w:tplc="6FC8D4C8">
      <w:start w:val="1"/>
      <w:numFmt w:val="lowerRoman"/>
      <w:lvlText w:val="%3."/>
      <w:lvlJc w:val="right"/>
      <w:pPr>
        <w:ind w:left="2880" w:hanging="180"/>
      </w:pPr>
    </w:lvl>
    <w:lvl w:ilvl="3" w:tplc="BE102478">
      <w:start w:val="1"/>
      <w:numFmt w:val="decimal"/>
      <w:lvlText w:val="%4."/>
      <w:lvlJc w:val="left"/>
      <w:pPr>
        <w:ind w:left="3600" w:hanging="360"/>
      </w:pPr>
    </w:lvl>
    <w:lvl w:ilvl="4" w:tplc="8ED62964">
      <w:start w:val="1"/>
      <w:numFmt w:val="lowerLetter"/>
      <w:lvlText w:val="%5."/>
      <w:lvlJc w:val="left"/>
      <w:pPr>
        <w:ind w:left="4320" w:hanging="360"/>
      </w:pPr>
    </w:lvl>
    <w:lvl w:ilvl="5" w:tplc="35C05DEA">
      <w:start w:val="1"/>
      <w:numFmt w:val="lowerRoman"/>
      <w:lvlText w:val="%6."/>
      <w:lvlJc w:val="right"/>
      <w:pPr>
        <w:ind w:left="5040" w:hanging="180"/>
      </w:pPr>
    </w:lvl>
    <w:lvl w:ilvl="6" w:tplc="7266184E">
      <w:start w:val="1"/>
      <w:numFmt w:val="decimal"/>
      <w:lvlText w:val="%7."/>
      <w:lvlJc w:val="left"/>
      <w:pPr>
        <w:ind w:left="5760" w:hanging="360"/>
      </w:pPr>
    </w:lvl>
    <w:lvl w:ilvl="7" w:tplc="C9045300">
      <w:start w:val="1"/>
      <w:numFmt w:val="lowerLetter"/>
      <w:lvlText w:val="%8."/>
      <w:lvlJc w:val="left"/>
      <w:pPr>
        <w:ind w:left="6480" w:hanging="360"/>
      </w:pPr>
    </w:lvl>
    <w:lvl w:ilvl="8" w:tplc="8AA8F694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D0096A"/>
    <w:multiLevelType w:val="hybridMultilevel"/>
    <w:tmpl w:val="AB22EB98"/>
    <w:lvl w:ilvl="0" w:tplc="AF528226">
      <w:start w:val="1"/>
      <w:numFmt w:val="decimal"/>
      <w:lvlText w:val="%1."/>
      <w:lvlJc w:val="left"/>
      <w:pPr>
        <w:ind w:left="1440" w:hanging="360"/>
      </w:pPr>
    </w:lvl>
    <w:lvl w:ilvl="1" w:tplc="65E2E684">
      <w:start w:val="1"/>
      <w:numFmt w:val="lowerLetter"/>
      <w:lvlText w:val="%2."/>
      <w:lvlJc w:val="left"/>
      <w:pPr>
        <w:ind w:left="2160" w:hanging="360"/>
      </w:pPr>
    </w:lvl>
    <w:lvl w:ilvl="2" w:tplc="1A384792">
      <w:start w:val="1"/>
      <w:numFmt w:val="lowerRoman"/>
      <w:lvlText w:val="%3."/>
      <w:lvlJc w:val="right"/>
      <w:pPr>
        <w:ind w:left="2880" w:hanging="180"/>
      </w:pPr>
    </w:lvl>
    <w:lvl w:ilvl="3" w:tplc="2CAC4D40">
      <w:start w:val="1"/>
      <w:numFmt w:val="decimal"/>
      <w:lvlText w:val="%4."/>
      <w:lvlJc w:val="left"/>
      <w:pPr>
        <w:ind w:left="3600" w:hanging="360"/>
      </w:pPr>
    </w:lvl>
    <w:lvl w:ilvl="4" w:tplc="06A2E8BE">
      <w:start w:val="1"/>
      <w:numFmt w:val="lowerLetter"/>
      <w:lvlText w:val="%5."/>
      <w:lvlJc w:val="left"/>
      <w:pPr>
        <w:ind w:left="4320" w:hanging="360"/>
      </w:pPr>
    </w:lvl>
    <w:lvl w:ilvl="5" w:tplc="72826376">
      <w:start w:val="1"/>
      <w:numFmt w:val="lowerRoman"/>
      <w:lvlText w:val="%6."/>
      <w:lvlJc w:val="right"/>
      <w:pPr>
        <w:ind w:left="5040" w:hanging="180"/>
      </w:pPr>
    </w:lvl>
    <w:lvl w:ilvl="6" w:tplc="2D628504">
      <w:start w:val="1"/>
      <w:numFmt w:val="decimal"/>
      <w:lvlText w:val="%7."/>
      <w:lvlJc w:val="left"/>
      <w:pPr>
        <w:ind w:left="5760" w:hanging="360"/>
      </w:pPr>
    </w:lvl>
    <w:lvl w:ilvl="7" w:tplc="84F67294">
      <w:start w:val="1"/>
      <w:numFmt w:val="lowerLetter"/>
      <w:lvlText w:val="%8."/>
      <w:lvlJc w:val="left"/>
      <w:pPr>
        <w:ind w:left="6480" w:hanging="360"/>
      </w:pPr>
    </w:lvl>
    <w:lvl w:ilvl="8" w:tplc="346695D4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A670AD"/>
    <w:multiLevelType w:val="hybridMultilevel"/>
    <w:tmpl w:val="CE6C9D50"/>
    <w:lvl w:ilvl="0" w:tplc="94AC2D1A">
      <w:numFmt w:val="bullet"/>
      <w:lvlText w:val="-"/>
      <w:lvlJc w:val="left"/>
      <w:pPr>
        <w:ind w:left="1200" w:hanging="360"/>
      </w:pPr>
      <w:rPr>
        <w:rFonts w:ascii="Times New Roman" w:hAnsi="Times New Roman"/>
      </w:rPr>
    </w:lvl>
    <w:lvl w:ilvl="1" w:tplc="9A949D64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/>
      </w:rPr>
    </w:lvl>
    <w:lvl w:ilvl="2" w:tplc="73B6852A">
      <w:start w:val="1"/>
      <w:numFmt w:val="bullet"/>
      <w:lvlText w:val=""/>
      <w:lvlJc w:val="left"/>
      <w:pPr>
        <w:ind w:left="2640" w:hanging="360"/>
      </w:pPr>
      <w:rPr>
        <w:rFonts w:ascii="Wingdings" w:hAnsi="Wingdings"/>
      </w:rPr>
    </w:lvl>
    <w:lvl w:ilvl="3" w:tplc="06D8C6D6">
      <w:start w:val="1"/>
      <w:numFmt w:val="bullet"/>
      <w:lvlText w:val=""/>
      <w:lvlJc w:val="left"/>
      <w:pPr>
        <w:ind w:left="3360" w:hanging="360"/>
      </w:pPr>
      <w:rPr>
        <w:rFonts w:ascii="Symbol" w:hAnsi="Symbol"/>
      </w:rPr>
    </w:lvl>
    <w:lvl w:ilvl="4" w:tplc="B4D4A14E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/>
      </w:rPr>
    </w:lvl>
    <w:lvl w:ilvl="5" w:tplc="AA16C1FE">
      <w:start w:val="1"/>
      <w:numFmt w:val="bullet"/>
      <w:lvlText w:val=""/>
      <w:lvlJc w:val="left"/>
      <w:pPr>
        <w:ind w:left="4800" w:hanging="360"/>
      </w:pPr>
      <w:rPr>
        <w:rFonts w:ascii="Wingdings" w:hAnsi="Wingdings"/>
      </w:rPr>
    </w:lvl>
    <w:lvl w:ilvl="6" w:tplc="D4E87C86">
      <w:start w:val="1"/>
      <w:numFmt w:val="bullet"/>
      <w:lvlText w:val=""/>
      <w:lvlJc w:val="left"/>
      <w:pPr>
        <w:ind w:left="5520" w:hanging="360"/>
      </w:pPr>
      <w:rPr>
        <w:rFonts w:ascii="Symbol" w:hAnsi="Symbol"/>
      </w:rPr>
    </w:lvl>
    <w:lvl w:ilvl="7" w:tplc="B59E08EC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/>
      </w:rPr>
    </w:lvl>
    <w:lvl w:ilvl="8" w:tplc="BEB2687E">
      <w:start w:val="1"/>
      <w:numFmt w:val="bullet"/>
      <w:lvlText w:val=""/>
      <w:lvlJc w:val="left"/>
      <w:pPr>
        <w:ind w:left="6960" w:hanging="360"/>
      </w:pPr>
      <w:rPr>
        <w:rFonts w:ascii="Wingdings" w:hAnsi="Wingdings"/>
      </w:rPr>
    </w:lvl>
  </w:abstractNum>
  <w:abstractNum w:abstractNumId="36" w15:restartNumberingAfterBreak="0">
    <w:nsid w:val="7FB93984"/>
    <w:multiLevelType w:val="hybridMultilevel"/>
    <w:tmpl w:val="7688A124"/>
    <w:lvl w:ilvl="0" w:tplc="6A629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C328C10">
      <w:numFmt w:val="decimal"/>
      <w:suff w:val="nothing"/>
      <w:lvlText w:val=""/>
      <w:lvlJc w:val="left"/>
      <w:pPr>
        <w:tabs>
          <w:tab w:val="num" w:pos="-567"/>
        </w:tabs>
        <w:ind w:left="-567" w:firstLine="0"/>
      </w:pPr>
    </w:lvl>
    <w:lvl w:ilvl="2" w:tplc="E3003146">
      <w:numFmt w:val="decimal"/>
      <w:suff w:val="nothing"/>
      <w:lvlText w:val=""/>
      <w:lvlJc w:val="left"/>
      <w:pPr>
        <w:tabs>
          <w:tab w:val="num" w:pos="-567"/>
        </w:tabs>
        <w:ind w:left="-567" w:firstLine="0"/>
      </w:pPr>
    </w:lvl>
    <w:lvl w:ilvl="3" w:tplc="A0E28A44">
      <w:numFmt w:val="decimal"/>
      <w:suff w:val="nothing"/>
      <w:lvlText w:val=""/>
      <w:lvlJc w:val="left"/>
      <w:pPr>
        <w:tabs>
          <w:tab w:val="num" w:pos="-567"/>
        </w:tabs>
        <w:ind w:left="-567" w:firstLine="0"/>
      </w:pPr>
    </w:lvl>
    <w:lvl w:ilvl="4" w:tplc="C87CF8B2">
      <w:numFmt w:val="decimal"/>
      <w:suff w:val="nothing"/>
      <w:lvlText w:val=""/>
      <w:lvlJc w:val="left"/>
      <w:pPr>
        <w:tabs>
          <w:tab w:val="num" w:pos="-567"/>
        </w:tabs>
        <w:ind w:left="-567" w:firstLine="0"/>
      </w:pPr>
    </w:lvl>
    <w:lvl w:ilvl="5" w:tplc="5C40901C">
      <w:numFmt w:val="decimal"/>
      <w:suff w:val="nothing"/>
      <w:lvlText w:val=""/>
      <w:lvlJc w:val="left"/>
      <w:pPr>
        <w:tabs>
          <w:tab w:val="num" w:pos="-567"/>
        </w:tabs>
        <w:ind w:left="-567" w:firstLine="0"/>
      </w:pPr>
    </w:lvl>
    <w:lvl w:ilvl="6" w:tplc="ED5804A2">
      <w:numFmt w:val="decimal"/>
      <w:suff w:val="nothing"/>
      <w:lvlText w:val=""/>
      <w:lvlJc w:val="left"/>
      <w:pPr>
        <w:tabs>
          <w:tab w:val="num" w:pos="-567"/>
        </w:tabs>
        <w:ind w:left="-567" w:firstLine="0"/>
      </w:pPr>
    </w:lvl>
    <w:lvl w:ilvl="7" w:tplc="F490C7DC">
      <w:numFmt w:val="decimal"/>
      <w:suff w:val="nothing"/>
      <w:lvlText w:val=""/>
      <w:lvlJc w:val="left"/>
      <w:pPr>
        <w:tabs>
          <w:tab w:val="num" w:pos="-567"/>
        </w:tabs>
        <w:ind w:left="-567" w:firstLine="0"/>
      </w:pPr>
    </w:lvl>
    <w:lvl w:ilvl="8" w:tplc="C13246F2">
      <w:numFmt w:val="decimal"/>
      <w:suff w:val="nothing"/>
      <w:lvlText w:val=""/>
      <w:lvlJc w:val="left"/>
      <w:pPr>
        <w:tabs>
          <w:tab w:val="num" w:pos="-567"/>
        </w:tabs>
        <w:ind w:left="-567" w:firstLine="0"/>
      </w:pPr>
    </w:lvl>
  </w:abstractNum>
  <w:num w:numId="1">
    <w:abstractNumId w:val="36"/>
  </w:num>
  <w:num w:numId="2">
    <w:abstractNumId w:val="13"/>
  </w:num>
  <w:num w:numId="3">
    <w:abstractNumId w:val="19"/>
  </w:num>
  <w:num w:numId="4">
    <w:abstractNumId w:val="5"/>
  </w:num>
  <w:num w:numId="5">
    <w:abstractNumId w:val="26"/>
  </w:num>
  <w:num w:numId="6">
    <w:abstractNumId w:val="16"/>
    <w:lvlOverride w:ilvl="0">
      <w:lvl w:ilvl="0" w:tplc="5230867C"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7">
    <w:abstractNumId w:val="16"/>
    <w:lvlOverride w:ilvl="0">
      <w:lvl w:ilvl="0" w:tplc="5230867C"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8">
    <w:abstractNumId w:val="1"/>
  </w:num>
  <w:num w:numId="9">
    <w:abstractNumId w:val="23"/>
  </w:num>
  <w:num w:numId="10">
    <w:abstractNumId w:val="16"/>
    <w:lvlOverride w:ilvl="0">
      <w:lvl w:ilvl="0" w:tplc="5230867C"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1">
    <w:abstractNumId w:val="16"/>
    <w:lvlOverride w:ilvl="0">
      <w:lvl w:ilvl="0" w:tplc="5230867C">
        <w:numFmt w:val="bullet"/>
        <w:lvlText w:val="-"/>
        <w:lvlJc w:val="left"/>
        <w:pPr>
          <w:ind w:left="720" w:hanging="360"/>
        </w:pPr>
        <w:rPr>
          <w:rFonts w:ascii="Times New Roman" w:hAnsi="Times New Roman"/>
        </w:rPr>
      </w:lvl>
    </w:lvlOverride>
    <w:lvlOverride w:ilvl="1">
      <w:lvl w:ilvl="1" w:tplc="E5B28A96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/>
        </w:rPr>
      </w:lvl>
    </w:lvlOverride>
    <w:lvlOverride w:ilvl="2">
      <w:lvl w:ilvl="2" w:tplc="2F7E6348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/>
        </w:rPr>
      </w:lvl>
    </w:lvlOverride>
    <w:lvlOverride w:ilvl="3">
      <w:lvl w:ilvl="3" w:tplc="203284A6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/>
        </w:rPr>
      </w:lvl>
    </w:lvlOverride>
    <w:lvlOverride w:ilvl="4">
      <w:lvl w:ilvl="4" w:tplc="5BA42AE0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/>
        </w:rPr>
      </w:lvl>
    </w:lvlOverride>
    <w:lvlOverride w:ilvl="5">
      <w:lvl w:ilvl="5" w:tplc="2570B5C2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/>
        </w:rPr>
      </w:lvl>
    </w:lvlOverride>
    <w:lvlOverride w:ilvl="6">
      <w:lvl w:ilvl="6" w:tplc="52946DAA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/>
        </w:rPr>
      </w:lvl>
    </w:lvlOverride>
    <w:lvlOverride w:ilvl="7">
      <w:lvl w:ilvl="7" w:tplc="6D7CABF6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/>
        </w:rPr>
      </w:lvl>
    </w:lvlOverride>
    <w:lvlOverride w:ilvl="8">
      <w:lvl w:ilvl="8" w:tplc="94C27A1C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/>
        </w:rPr>
      </w:lvl>
    </w:lvlOverride>
  </w:num>
  <w:num w:numId="12">
    <w:abstractNumId w:val="16"/>
    <w:lvlOverride w:ilvl="0">
      <w:lvl w:ilvl="0" w:tplc="5230867C"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3">
    <w:abstractNumId w:val="16"/>
    <w:lvlOverride w:ilvl="0">
      <w:lvl w:ilvl="0" w:tplc="5230867C">
        <w:numFmt w:val="bullet"/>
        <w:lvlText w:val="•"/>
        <w:legacy w:legacy="1" w:legacySpace="0" w:legacyIndent="0"/>
        <w:lvlJc w:val="left"/>
        <w:rPr>
          <w:rFonts w:ascii="Times New Roman" w:hAnsi="Times New Roman"/>
        </w:rPr>
      </w:lvl>
    </w:lvlOverride>
  </w:num>
  <w:num w:numId="14">
    <w:abstractNumId w:val="10"/>
  </w:num>
  <w:num w:numId="15">
    <w:abstractNumId w:val="4"/>
  </w:num>
  <w:num w:numId="16">
    <w:abstractNumId w:val="25"/>
  </w:num>
  <w:num w:numId="17">
    <w:abstractNumId w:val="29"/>
  </w:num>
  <w:num w:numId="18">
    <w:abstractNumId w:val="33"/>
  </w:num>
  <w:num w:numId="19">
    <w:abstractNumId w:val="34"/>
  </w:num>
  <w:num w:numId="20">
    <w:abstractNumId w:val="27"/>
  </w:num>
  <w:num w:numId="21">
    <w:abstractNumId w:val="35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2"/>
  </w:num>
  <w:num w:numId="25">
    <w:abstractNumId w:val="20"/>
  </w:num>
  <w:num w:numId="26">
    <w:abstractNumId w:val="8"/>
  </w:num>
  <w:num w:numId="27">
    <w:abstractNumId w:val="30"/>
  </w:num>
  <w:num w:numId="28">
    <w:abstractNumId w:val="28"/>
  </w:num>
  <w:num w:numId="29">
    <w:abstractNumId w:val="6"/>
  </w:num>
  <w:num w:numId="30">
    <w:abstractNumId w:val="17"/>
  </w:num>
  <w:num w:numId="31">
    <w:abstractNumId w:val="31"/>
  </w:num>
  <w:num w:numId="32">
    <w:abstractNumId w:val="31"/>
    <w:lvlOverride w:ilvl="0">
      <w:startOverride w:val="1"/>
    </w:lvlOverride>
  </w:num>
  <w:num w:numId="33">
    <w:abstractNumId w:val="15"/>
  </w:num>
  <w:num w:numId="34">
    <w:abstractNumId w:val="21"/>
  </w:num>
  <w:num w:numId="35">
    <w:abstractNumId w:val="12"/>
  </w:num>
  <w:num w:numId="36">
    <w:abstractNumId w:val="14"/>
  </w:num>
  <w:num w:numId="37">
    <w:abstractNumId w:val="3"/>
  </w:num>
  <w:num w:numId="38">
    <w:abstractNumId w:val="11"/>
  </w:num>
  <w:num w:numId="39">
    <w:abstractNumId w:val="2"/>
  </w:num>
  <w:num w:numId="40">
    <w:abstractNumId w:val="0"/>
  </w:num>
  <w:num w:numId="41">
    <w:abstractNumId w:val="7"/>
  </w:num>
  <w:num w:numId="42">
    <w:abstractNumId w:val="9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C4"/>
    <w:rsid w:val="00096FC4"/>
    <w:rsid w:val="00135B3F"/>
    <w:rsid w:val="00137E99"/>
    <w:rsid w:val="00236950"/>
    <w:rsid w:val="002479B1"/>
    <w:rsid w:val="0025581D"/>
    <w:rsid w:val="00276A7A"/>
    <w:rsid w:val="002B4764"/>
    <w:rsid w:val="002C07D5"/>
    <w:rsid w:val="00304811"/>
    <w:rsid w:val="00314943"/>
    <w:rsid w:val="003228FF"/>
    <w:rsid w:val="00341A3C"/>
    <w:rsid w:val="00357C37"/>
    <w:rsid w:val="00362CB8"/>
    <w:rsid w:val="003766DE"/>
    <w:rsid w:val="003A2B50"/>
    <w:rsid w:val="003D3FE6"/>
    <w:rsid w:val="004753A5"/>
    <w:rsid w:val="005825FB"/>
    <w:rsid w:val="00601D82"/>
    <w:rsid w:val="00643D15"/>
    <w:rsid w:val="006522C1"/>
    <w:rsid w:val="006F4452"/>
    <w:rsid w:val="007141DF"/>
    <w:rsid w:val="0071794A"/>
    <w:rsid w:val="00764C4C"/>
    <w:rsid w:val="00765566"/>
    <w:rsid w:val="007F3016"/>
    <w:rsid w:val="007F3E9C"/>
    <w:rsid w:val="0083070C"/>
    <w:rsid w:val="008356D8"/>
    <w:rsid w:val="00872E13"/>
    <w:rsid w:val="00881EDE"/>
    <w:rsid w:val="00893D99"/>
    <w:rsid w:val="00895D26"/>
    <w:rsid w:val="008D631E"/>
    <w:rsid w:val="008F6141"/>
    <w:rsid w:val="00924B51"/>
    <w:rsid w:val="00954F9F"/>
    <w:rsid w:val="00975B45"/>
    <w:rsid w:val="009E53AB"/>
    <w:rsid w:val="00A03FD3"/>
    <w:rsid w:val="00A16476"/>
    <w:rsid w:val="00AE0FA6"/>
    <w:rsid w:val="00B35ED2"/>
    <w:rsid w:val="00B920AE"/>
    <w:rsid w:val="00BA364D"/>
    <w:rsid w:val="00BA4411"/>
    <w:rsid w:val="00BA51D3"/>
    <w:rsid w:val="00BC030B"/>
    <w:rsid w:val="00C06105"/>
    <w:rsid w:val="00C26A1B"/>
    <w:rsid w:val="00C41727"/>
    <w:rsid w:val="00C74894"/>
    <w:rsid w:val="00D167F8"/>
    <w:rsid w:val="00DA4E74"/>
    <w:rsid w:val="00DA601F"/>
    <w:rsid w:val="00E27623"/>
    <w:rsid w:val="00E576F4"/>
    <w:rsid w:val="00EA0BE2"/>
    <w:rsid w:val="00EC4A77"/>
    <w:rsid w:val="00F15653"/>
    <w:rsid w:val="00F45478"/>
    <w:rsid w:val="00F72978"/>
    <w:rsid w:val="00F91FBE"/>
    <w:rsid w:val="00FC4162"/>
    <w:rsid w:val="00FC48B5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FC732-531C-42C6-B8B6-2DCEC550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  <w:lang w:eastAsia="ru-RU"/>
    </w:rPr>
  </w:style>
  <w:style w:type="paragraph" w:styleId="1">
    <w:name w:val="heading 1"/>
    <w:basedOn w:val="a1"/>
    <w:next w:val="a1"/>
    <w:link w:val="10"/>
    <w:qFormat/>
    <w:pPr>
      <w:keepNext/>
      <w:jc w:val="center"/>
      <w:outlineLvl w:val="0"/>
    </w:pPr>
    <w:rPr>
      <w:b/>
      <w:sz w:val="44"/>
      <w:lang w:val="en-US" w:eastAsia="en-US"/>
    </w:rPr>
  </w:style>
  <w:style w:type="paragraph" w:styleId="2">
    <w:name w:val="heading 2"/>
    <w:basedOn w:val="a1"/>
    <w:next w:val="a1"/>
    <w:link w:val="20"/>
    <w:uiPriority w:val="9"/>
    <w:qFormat/>
    <w:pPr>
      <w:keepNext/>
      <w:spacing w:line="360" w:lineRule="auto"/>
      <w:ind w:left="-108"/>
      <w:outlineLvl w:val="1"/>
    </w:pPr>
    <w:rPr>
      <w:rFonts w:ascii="Tahoma" w:hAnsi="Tahoma"/>
      <w:sz w:val="20"/>
      <w:lang w:val="en-US" w:eastAsia="en-US"/>
    </w:rPr>
  </w:style>
  <w:style w:type="paragraph" w:styleId="3">
    <w:name w:val="heading 3"/>
    <w:basedOn w:val="a1"/>
    <w:next w:val="a1"/>
    <w:link w:val="30"/>
    <w:qFormat/>
    <w:pPr>
      <w:keepNext/>
      <w:spacing w:line="360" w:lineRule="auto"/>
      <w:outlineLvl w:val="2"/>
    </w:pPr>
    <w:rPr>
      <w:rFonts w:ascii="Tahoma" w:hAnsi="Tahoma"/>
      <w:lang w:val="en-US" w:eastAsia="en-US"/>
    </w:rPr>
  </w:style>
  <w:style w:type="paragraph" w:styleId="4">
    <w:name w:val="heading 4"/>
    <w:basedOn w:val="a1"/>
    <w:next w:val="a1"/>
    <w:link w:val="40"/>
    <w:qFormat/>
    <w:pPr>
      <w:keepNext/>
      <w:jc w:val="center"/>
      <w:outlineLvl w:val="3"/>
    </w:pPr>
    <w:rPr>
      <w:sz w:val="28"/>
      <w:u w:val="single"/>
      <w:lang w:val="en-US" w:eastAsia="en-US"/>
    </w:rPr>
  </w:style>
  <w:style w:type="paragraph" w:styleId="5">
    <w:name w:val="heading 5"/>
    <w:basedOn w:val="a1"/>
    <w:next w:val="a1"/>
    <w:link w:val="50"/>
    <w:qFormat/>
    <w:pPr>
      <w:keepNext/>
      <w:jc w:val="center"/>
      <w:outlineLvl w:val="4"/>
    </w:pPr>
    <w:rPr>
      <w:sz w:val="28"/>
      <w:lang w:val="en-US" w:eastAsia="en-US"/>
    </w:rPr>
  </w:style>
  <w:style w:type="paragraph" w:styleId="6">
    <w:name w:val="heading 6"/>
    <w:basedOn w:val="a1"/>
    <w:next w:val="a1"/>
    <w:link w:val="60"/>
    <w:qFormat/>
    <w:pPr>
      <w:keepNext/>
      <w:jc w:val="both"/>
      <w:outlineLvl w:val="5"/>
    </w:pPr>
    <w:rPr>
      <w:sz w:val="28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spacing w:line="360" w:lineRule="auto"/>
      <w:outlineLvl w:val="6"/>
    </w:pPr>
    <w:rPr>
      <w:rFonts w:ascii="Tahoma" w:hAnsi="Tahoma"/>
      <w:i/>
      <w:spacing w:val="-20"/>
      <w:sz w:val="14"/>
      <w:lang w:val="en-US" w:eastAsia="en-US"/>
    </w:rPr>
  </w:style>
  <w:style w:type="paragraph" w:styleId="8">
    <w:name w:val="heading 8"/>
    <w:basedOn w:val="a1"/>
    <w:next w:val="a1"/>
    <w:link w:val="80"/>
    <w:qFormat/>
    <w:pPr>
      <w:keepNext/>
      <w:spacing w:line="360" w:lineRule="auto"/>
      <w:jc w:val="center"/>
      <w:outlineLvl w:val="7"/>
    </w:pPr>
    <w:rPr>
      <w:rFonts w:ascii="Tahoma" w:hAnsi="Tahoma"/>
      <w:i/>
      <w:spacing w:val="-20"/>
      <w:lang w:val="en-US" w:eastAsia="en-US"/>
    </w:rPr>
  </w:style>
  <w:style w:type="paragraph" w:styleId="9">
    <w:name w:val="heading 9"/>
    <w:basedOn w:val="a1"/>
    <w:next w:val="a1"/>
    <w:link w:val="90"/>
    <w:qFormat/>
    <w:pPr>
      <w:keepNext/>
      <w:spacing w:line="260" w:lineRule="exact"/>
      <w:outlineLvl w:val="8"/>
    </w:pPr>
    <w:rPr>
      <w:sz w:val="28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1"/>
    <w:uiPriority w:val="34"/>
    <w:qFormat/>
    <w:pPr>
      <w:ind w:left="720"/>
      <w:contextualSpacing/>
    </w:pPr>
  </w:style>
  <w:style w:type="paragraph" w:styleId="a6">
    <w:name w:val="No Spacing"/>
    <w:link w:val="a7"/>
    <w:qFormat/>
    <w:rPr>
      <w:rFonts w:ascii="Calibri" w:eastAsia="Times New Roman" w:hAnsi="Calibri"/>
      <w:sz w:val="22"/>
      <w:szCs w:val="22"/>
      <w:lang w:eastAsia="ru-RU"/>
    </w:rPr>
  </w:style>
  <w:style w:type="paragraph" w:styleId="a8">
    <w:name w:val="Title"/>
    <w:basedOn w:val="a1"/>
    <w:link w:val="a9"/>
    <w:qFormat/>
    <w:pPr>
      <w:spacing w:line="360" w:lineRule="auto"/>
      <w:jc w:val="center"/>
    </w:pPr>
    <w:rPr>
      <w:b/>
      <w:lang w:val="en-US" w:eastAsia="en-US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a">
    <w:name w:val="Subtitle"/>
    <w:basedOn w:val="a1"/>
    <w:link w:val="ab"/>
    <w:qFormat/>
    <w:pPr>
      <w:jc w:val="center"/>
    </w:pPr>
    <w:rPr>
      <w:rFonts w:ascii="Tahoma" w:hAnsi="Tahoma"/>
      <w:b/>
      <w:sz w:val="28"/>
      <w:lang w:val="en-US" w:eastAsia="en-US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c">
    <w:name w:val="Intense Quote"/>
    <w:basedOn w:val="a1"/>
    <w:next w:val="a1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paragraph" w:styleId="ae">
    <w:name w:val="header"/>
    <w:basedOn w:val="a1"/>
    <w:link w:val="af"/>
    <w:uiPriority w:val="99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f0">
    <w:name w:val="footer"/>
    <w:basedOn w:val="a1"/>
    <w:link w:val="af1"/>
    <w:uiPriority w:val="99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2">
    <w:name w:val="caption"/>
    <w:basedOn w:val="a1"/>
    <w:qFormat/>
    <w:pPr>
      <w:jc w:val="center"/>
    </w:pPr>
    <w:rPr>
      <w:rFonts w:ascii="Tahoma" w:hAnsi="Tahoma"/>
      <w:b/>
      <w:sz w:val="36"/>
    </w:rPr>
  </w:style>
  <w:style w:type="character" w:customStyle="1" w:styleId="CaptionChar">
    <w:name w:val="Caption Char"/>
    <w:uiPriority w:val="99"/>
  </w:style>
  <w:style w:type="table" w:styleId="af3">
    <w:name w:val="Table Grid"/>
    <w:basedOn w:val="a3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4">
    <w:name w:val="Hyperlink"/>
    <w:rPr>
      <w:color w:val="0000FF"/>
      <w:u w:val="single"/>
    </w:rPr>
  </w:style>
  <w:style w:type="paragraph" w:styleId="af5">
    <w:name w:val="footnote text"/>
    <w:basedOn w:val="a1"/>
    <w:link w:val="af6"/>
    <w:uiPriority w:val="99"/>
    <w:semiHidden/>
    <w:unhideWhenUsed/>
    <w:pPr>
      <w:spacing w:after="40"/>
    </w:pPr>
    <w:rPr>
      <w:sz w:val="18"/>
    </w:rPr>
  </w:style>
  <w:style w:type="character" w:customStyle="1" w:styleId="af6">
    <w:name w:val="Текст сноски Знак"/>
    <w:link w:val="af5"/>
    <w:uiPriority w:val="99"/>
    <w:rPr>
      <w:sz w:val="18"/>
    </w:rPr>
  </w:style>
  <w:style w:type="character" w:styleId="af7">
    <w:name w:val="footnote reference"/>
    <w:uiPriority w:val="99"/>
    <w:unhideWhenUsed/>
    <w:rPr>
      <w:vertAlign w:val="superscript"/>
    </w:rPr>
  </w:style>
  <w:style w:type="paragraph" w:styleId="af8">
    <w:name w:val="endnote text"/>
    <w:basedOn w:val="a1"/>
    <w:link w:val="af9"/>
    <w:uiPriority w:val="99"/>
    <w:semiHidden/>
    <w:unhideWhenUsed/>
    <w:rPr>
      <w:sz w:val="20"/>
    </w:rPr>
  </w:style>
  <w:style w:type="character" w:customStyle="1" w:styleId="af9">
    <w:name w:val="Текст концевой сноски Знак"/>
    <w:link w:val="af8"/>
    <w:uiPriority w:val="99"/>
    <w:rPr>
      <w:sz w:val="20"/>
    </w:rPr>
  </w:style>
  <w:style w:type="character" w:styleId="afa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1"/>
    <w:next w:val="a1"/>
    <w:uiPriority w:val="39"/>
    <w:unhideWhenUsed/>
    <w:pPr>
      <w:spacing w:after="57"/>
    </w:pPr>
  </w:style>
  <w:style w:type="paragraph" w:styleId="24">
    <w:name w:val="toc 2"/>
    <w:basedOn w:val="a1"/>
    <w:next w:val="a1"/>
    <w:uiPriority w:val="39"/>
    <w:unhideWhenUsed/>
    <w:pPr>
      <w:spacing w:after="57"/>
      <w:ind w:left="283"/>
    </w:pPr>
  </w:style>
  <w:style w:type="paragraph" w:styleId="32">
    <w:name w:val="toc 3"/>
    <w:basedOn w:val="a1"/>
    <w:next w:val="a1"/>
    <w:uiPriority w:val="39"/>
    <w:unhideWhenUsed/>
    <w:pPr>
      <w:spacing w:after="57"/>
      <w:ind w:left="567"/>
    </w:p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fb">
    <w:name w:val="TOC Heading"/>
    <w:uiPriority w:val="39"/>
    <w:unhideWhenUsed/>
  </w:style>
  <w:style w:type="paragraph" w:styleId="afc">
    <w:name w:val="table of figures"/>
    <w:basedOn w:val="a1"/>
    <w:next w:val="a1"/>
    <w:uiPriority w:val="99"/>
    <w:unhideWhenUsed/>
  </w:style>
  <w:style w:type="paragraph" w:styleId="afd">
    <w:name w:val="annotation text"/>
    <w:basedOn w:val="a1"/>
    <w:link w:val="afe"/>
    <w:semiHidden/>
    <w:rPr>
      <w:rFonts w:ascii="Tahoma" w:hAnsi="Tahoma"/>
      <w:lang w:val="en-US" w:eastAsia="en-US"/>
    </w:rPr>
  </w:style>
  <w:style w:type="paragraph" w:styleId="aff">
    <w:name w:val="Block Text"/>
    <w:basedOn w:val="a1"/>
    <w:pPr>
      <w:spacing w:line="360" w:lineRule="auto"/>
      <w:ind w:left="284" w:right="284" w:firstLine="1134"/>
      <w:jc w:val="both"/>
    </w:pPr>
    <w:rPr>
      <w:rFonts w:ascii="Tahoma" w:hAnsi="Tahoma"/>
    </w:rPr>
  </w:style>
  <w:style w:type="paragraph" w:styleId="aff0">
    <w:name w:val="Body Text"/>
    <w:basedOn w:val="a1"/>
    <w:link w:val="aff1"/>
    <w:pPr>
      <w:jc w:val="both"/>
    </w:pPr>
    <w:rPr>
      <w:sz w:val="28"/>
      <w:lang w:val="en-US" w:eastAsia="en-US"/>
    </w:rPr>
  </w:style>
  <w:style w:type="paragraph" w:styleId="aff2">
    <w:name w:val="Body Text Indent"/>
    <w:basedOn w:val="a1"/>
    <w:link w:val="aff3"/>
    <w:pPr>
      <w:ind w:firstLine="720"/>
      <w:jc w:val="both"/>
    </w:pPr>
    <w:rPr>
      <w:sz w:val="28"/>
      <w:lang w:val="en-US" w:eastAsia="en-US"/>
    </w:rPr>
  </w:style>
  <w:style w:type="character" w:styleId="aff4">
    <w:name w:val="page number"/>
    <w:basedOn w:val="a2"/>
  </w:style>
  <w:style w:type="paragraph" w:styleId="25">
    <w:name w:val="Body Text 2"/>
    <w:basedOn w:val="a1"/>
    <w:link w:val="26"/>
    <w:pPr>
      <w:spacing w:line="360" w:lineRule="auto"/>
      <w:jc w:val="both"/>
    </w:pPr>
    <w:rPr>
      <w:lang w:val="en-US" w:eastAsia="en-US"/>
    </w:rPr>
  </w:style>
  <w:style w:type="paragraph" w:styleId="27">
    <w:name w:val="Body Text Indent 2"/>
    <w:basedOn w:val="a1"/>
    <w:link w:val="28"/>
    <w:pPr>
      <w:spacing w:line="360" w:lineRule="auto"/>
      <w:ind w:left="5760"/>
      <w:jc w:val="both"/>
    </w:pPr>
    <w:rPr>
      <w:lang w:val="en-US" w:eastAsia="en-US"/>
    </w:rPr>
  </w:style>
  <w:style w:type="paragraph" w:styleId="33">
    <w:name w:val="Body Text Indent 3"/>
    <w:basedOn w:val="a1"/>
    <w:link w:val="34"/>
    <w:pPr>
      <w:spacing w:line="360" w:lineRule="auto"/>
      <w:ind w:firstLine="709"/>
      <w:jc w:val="both"/>
    </w:pPr>
    <w:rPr>
      <w:lang w:val="en-US" w:eastAsia="en-US"/>
    </w:rPr>
  </w:style>
  <w:style w:type="paragraph" w:customStyle="1" w:styleId="FR1">
    <w:name w:val="FR1"/>
    <w:pPr>
      <w:widowControl w:val="0"/>
    </w:pPr>
    <w:rPr>
      <w:rFonts w:ascii="Arial" w:hAnsi="Arial" w:cs="Arial"/>
      <w:i/>
      <w:iCs/>
      <w:lang w:eastAsia="ru-RU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Symbol" w:hAnsi="Symbol" w:cs="Symbol"/>
      <w:color w:val="00000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Arial" w:hAnsi="Arial"/>
    </w:rPr>
  </w:style>
  <w:style w:type="character" w:customStyle="1" w:styleId="WW8Num16z0">
    <w:name w:val="WW8Num16z0"/>
    <w:rPr>
      <w:rFonts w:ascii="Symbol" w:hAnsi="Symbol" w:cs="Symbol"/>
      <w:color w:val="00000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rFonts w:ascii="Arial" w:hAnsi="Arial"/>
    </w:rPr>
  </w:style>
  <w:style w:type="character" w:customStyle="1" w:styleId="WW8Num19z0">
    <w:name w:val="WW8Num19z0"/>
    <w:rPr>
      <w:rFonts w:ascii="Arial" w:hAnsi="Aria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4z0">
    <w:name w:val="WW8Num24z0"/>
    <w:rPr>
      <w:rFonts w:ascii="Arial" w:hAnsi="Aria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Times New Roman" w:hAnsi="Times New Roman"/>
    </w:rPr>
  </w:style>
  <w:style w:type="character" w:customStyle="1" w:styleId="WW8Num34z0">
    <w:name w:val="WW8Num34z0"/>
    <w:rPr>
      <w:rFonts w:ascii="Arial" w:hAnsi="Aria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St22z0">
    <w:name w:val="WW8NumSt22z0"/>
    <w:rPr>
      <w:rFonts w:ascii="Arial" w:hAnsi="Arial"/>
    </w:rPr>
  </w:style>
  <w:style w:type="character" w:customStyle="1" w:styleId="WW8NumSt25z0">
    <w:name w:val="WW8NumSt25z0"/>
    <w:rPr>
      <w:rFonts w:ascii="Arial" w:hAnsi="Arial"/>
    </w:rPr>
  </w:style>
  <w:style w:type="character" w:customStyle="1" w:styleId="WW8NumSt30z0">
    <w:name w:val="WW8NumSt30z0"/>
    <w:rPr>
      <w:rFonts w:ascii="Times New Roman" w:hAnsi="Times New Roman"/>
    </w:rPr>
  </w:style>
  <w:style w:type="character" w:customStyle="1" w:styleId="WW8NumSt31z0">
    <w:name w:val="WW8NumSt31z0"/>
    <w:rPr>
      <w:rFonts w:ascii="Times New Roman" w:hAnsi="Times New Roman"/>
    </w:rPr>
  </w:style>
  <w:style w:type="character" w:customStyle="1" w:styleId="13">
    <w:name w:val="Основной шрифт абзаца1"/>
  </w:style>
  <w:style w:type="paragraph" w:customStyle="1" w:styleId="aff5">
    <w:name w:val="Заголовок"/>
    <w:basedOn w:val="a1"/>
    <w:next w:val="aff0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6">
    <w:name w:val="List"/>
    <w:basedOn w:val="aff0"/>
    <w:pPr>
      <w:widowControl w:val="0"/>
    </w:pPr>
    <w:rPr>
      <w:rFonts w:ascii="Arial" w:hAnsi="Arial" w:cs="Tahoma"/>
      <w:bCs/>
      <w:sz w:val="24"/>
      <w:szCs w:val="24"/>
      <w:lang w:eastAsia="ar-SA"/>
    </w:rPr>
  </w:style>
  <w:style w:type="paragraph" w:customStyle="1" w:styleId="14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1"/>
    <w:pPr>
      <w:suppressLineNumbers/>
    </w:pPr>
    <w:rPr>
      <w:rFonts w:ascii="Arial" w:hAnsi="Arial" w:cs="Tahoma"/>
      <w:szCs w:val="24"/>
      <w:lang w:eastAsia="ar-SA"/>
    </w:rPr>
  </w:style>
  <w:style w:type="paragraph" w:customStyle="1" w:styleId="210">
    <w:name w:val="Основной текст с отступом 21"/>
    <w:basedOn w:val="a1"/>
    <w:pPr>
      <w:spacing w:line="288" w:lineRule="auto"/>
      <w:ind w:firstLine="567"/>
      <w:jc w:val="both"/>
    </w:pPr>
    <w:rPr>
      <w:iCs/>
      <w:szCs w:val="24"/>
      <w:lang w:eastAsia="ar-SA"/>
    </w:rPr>
  </w:style>
  <w:style w:type="paragraph" w:customStyle="1" w:styleId="211">
    <w:name w:val="Основной текст 21"/>
    <w:basedOn w:val="a1"/>
    <w:pPr>
      <w:widowControl w:val="0"/>
      <w:spacing w:line="288" w:lineRule="auto"/>
      <w:jc w:val="center"/>
    </w:pPr>
    <w:rPr>
      <w:b/>
      <w:szCs w:val="24"/>
      <w:lang w:eastAsia="ar-SA"/>
    </w:rPr>
  </w:style>
  <w:style w:type="paragraph" w:customStyle="1" w:styleId="310">
    <w:name w:val="Основной текст с отступом 31"/>
    <w:basedOn w:val="a1"/>
    <w:pPr>
      <w:ind w:firstLine="567"/>
    </w:pPr>
    <w:rPr>
      <w:szCs w:val="24"/>
      <w:lang w:eastAsia="ar-SA"/>
    </w:rPr>
  </w:style>
  <w:style w:type="paragraph" w:customStyle="1" w:styleId="16">
    <w:name w:val="Текст примечания1"/>
    <w:basedOn w:val="a1"/>
    <w:rPr>
      <w:rFonts w:ascii="Tahoma" w:hAnsi="Tahoma"/>
      <w:lang w:eastAsia="ar-SA"/>
    </w:rPr>
  </w:style>
  <w:style w:type="paragraph" w:customStyle="1" w:styleId="aff7">
    <w:name w:val="Содержимое врезки"/>
    <w:basedOn w:val="aff0"/>
    <w:pPr>
      <w:widowControl w:val="0"/>
    </w:pPr>
    <w:rPr>
      <w:bCs/>
      <w:sz w:val="24"/>
      <w:szCs w:val="24"/>
      <w:lang w:eastAsia="ar-SA"/>
    </w:rPr>
  </w:style>
  <w:style w:type="paragraph" w:customStyle="1" w:styleId="aff8">
    <w:name w:val="Содержимое таблицы"/>
    <w:basedOn w:val="a1"/>
    <w:pPr>
      <w:suppressLineNumbers/>
    </w:pPr>
    <w:rPr>
      <w:szCs w:val="24"/>
      <w:lang w:eastAsia="ar-SA"/>
    </w:rPr>
  </w:style>
  <w:style w:type="paragraph" w:customStyle="1" w:styleId="aff9">
    <w:name w:val="Заголовок таблицы"/>
    <w:basedOn w:val="aff8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Pr>
      <w:rFonts w:ascii="Tahoma" w:hAnsi="Tahoma"/>
      <w:lang w:val="en-US"/>
    </w:rPr>
  </w:style>
  <w:style w:type="character" w:styleId="affa">
    <w:name w:val="line number"/>
    <w:basedOn w:val="a2"/>
    <w:uiPriority w:val="99"/>
    <w:unhideWhenUsed/>
  </w:style>
  <w:style w:type="character" w:styleId="affb">
    <w:name w:val="Strong"/>
    <w:uiPriority w:val="22"/>
    <w:qFormat/>
    <w:rPr>
      <w:b/>
      <w:bCs/>
    </w:rPr>
  </w:style>
  <w:style w:type="paragraph" w:customStyle="1" w:styleId="Normal1">
    <w:name w:val="Normal1"/>
    <w:rPr>
      <w:sz w:val="24"/>
      <w:lang w:eastAsia="ru-RU"/>
    </w:rPr>
  </w:style>
  <w:style w:type="character" w:customStyle="1" w:styleId="aff1">
    <w:name w:val="Основной текст Знак"/>
    <w:link w:val="aff0"/>
    <w:rPr>
      <w:sz w:val="28"/>
      <w:lang w:val="en-US"/>
    </w:rPr>
  </w:style>
  <w:style w:type="character" w:customStyle="1" w:styleId="af">
    <w:name w:val="Верхний колонтитул Знак"/>
    <w:link w:val="ae"/>
    <w:uiPriority w:val="99"/>
    <w:rPr>
      <w:sz w:val="24"/>
    </w:rPr>
  </w:style>
  <w:style w:type="paragraph" w:styleId="affc">
    <w:name w:val="Balloon Text"/>
    <w:basedOn w:val="a1"/>
    <w:link w:val="affd"/>
    <w:rPr>
      <w:rFonts w:ascii="Tahoma" w:hAnsi="Tahoma"/>
      <w:sz w:val="16"/>
      <w:szCs w:val="16"/>
      <w:lang w:val="en-US" w:eastAsia="en-US"/>
    </w:rPr>
  </w:style>
  <w:style w:type="character" w:customStyle="1" w:styleId="affd">
    <w:name w:val="Текст выноски Знак"/>
    <w:link w:val="af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Pr>
      <w:b/>
      <w:sz w:val="44"/>
    </w:rPr>
  </w:style>
  <w:style w:type="character" w:customStyle="1" w:styleId="30">
    <w:name w:val="Заголовок 3 Знак"/>
    <w:link w:val="3"/>
    <w:rPr>
      <w:rFonts w:ascii="Tahoma" w:hAnsi="Tahoma"/>
      <w:sz w:val="24"/>
    </w:rPr>
  </w:style>
  <w:style w:type="character" w:customStyle="1" w:styleId="40">
    <w:name w:val="Заголовок 4 Знак"/>
    <w:link w:val="4"/>
    <w:rPr>
      <w:sz w:val="28"/>
      <w:u w:val="single"/>
      <w:lang w:val="en-US"/>
    </w:rPr>
  </w:style>
  <w:style w:type="character" w:customStyle="1" w:styleId="50">
    <w:name w:val="Заголовок 5 Знак"/>
    <w:link w:val="5"/>
    <w:rPr>
      <w:sz w:val="28"/>
      <w:lang w:val="en-US"/>
    </w:rPr>
  </w:style>
  <w:style w:type="character" w:customStyle="1" w:styleId="60">
    <w:name w:val="Заголовок 6 Знак"/>
    <w:link w:val="6"/>
    <w:rPr>
      <w:sz w:val="28"/>
      <w:lang w:val="en-US"/>
    </w:rPr>
  </w:style>
  <w:style w:type="character" w:customStyle="1" w:styleId="70">
    <w:name w:val="Заголовок 7 Знак"/>
    <w:link w:val="7"/>
    <w:rPr>
      <w:rFonts w:ascii="Tahoma" w:hAnsi="Tahoma"/>
      <w:i/>
      <w:spacing w:val="-20"/>
      <w:sz w:val="14"/>
    </w:rPr>
  </w:style>
  <w:style w:type="character" w:customStyle="1" w:styleId="80">
    <w:name w:val="Заголовок 8 Знак"/>
    <w:link w:val="8"/>
    <w:rPr>
      <w:rFonts w:ascii="Tahoma" w:hAnsi="Tahoma"/>
      <w:i/>
      <w:spacing w:val="-20"/>
      <w:sz w:val="24"/>
    </w:rPr>
  </w:style>
  <w:style w:type="character" w:customStyle="1" w:styleId="90">
    <w:name w:val="Заголовок 9 Знак"/>
    <w:link w:val="9"/>
    <w:rPr>
      <w:sz w:val="28"/>
    </w:rPr>
  </w:style>
  <w:style w:type="numbering" w:customStyle="1" w:styleId="17">
    <w:name w:val="Нет списка1"/>
    <w:next w:val="a4"/>
    <w:uiPriority w:val="99"/>
    <w:semiHidden/>
  </w:style>
  <w:style w:type="character" w:customStyle="1" w:styleId="afe">
    <w:name w:val="Текст примечания Знак"/>
    <w:link w:val="afd"/>
    <w:semiHidden/>
    <w:rPr>
      <w:rFonts w:ascii="Tahoma" w:hAnsi="Tahoma"/>
      <w:sz w:val="24"/>
    </w:rPr>
  </w:style>
  <w:style w:type="character" w:customStyle="1" w:styleId="ab">
    <w:name w:val="Подзаголовок Знак"/>
    <w:link w:val="aa"/>
    <w:rPr>
      <w:rFonts w:ascii="Tahoma" w:hAnsi="Tahoma"/>
      <w:b/>
      <w:sz w:val="28"/>
    </w:rPr>
  </w:style>
  <w:style w:type="character" w:customStyle="1" w:styleId="af1">
    <w:name w:val="Нижний колонтитул Знак"/>
    <w:link w:val="af0"/>
    <w:uiPriority w:val="99"/>
    <w:rPr>
      <w:sz w:val="24"/>
    </w:rPr>
  </w:style>
  <w:style w:type="character" w:customStyle="1" w:styleId="aff3">
    <w:name w:val="Основной текст с отступом Знак"/>
    <w:link w:val="aff2"/>
    <w:rPr>
      <w:sz w:val="28"/>
      <w:lang w:val="en-US"/>
    </w:rPr>
  </w:style>
  <w:style w:type="character" w:customStyle="1" w:styleId="26">
    <w:name w:val="Основной текст 2 Знак"/>
    <w:link w:val="25"/>
    <w:rPr>
      <w:sz w:val="24"/>
    </w:rPr>
  </w:style>
  <w:style w:type="character" w:customStyle="1" w:styleId="28">
    <w:name w:val="Основной текст с отступом 2 Знак"/>
    <w:link w:val="27"/>
    <w:rPr>
      <w:sz w:val="24"/>
    </w:rPr>
  </w:style>
  <w:style w:type="character" w:customStyle="1" w:styleId="34">
    <w:name w:val="Основной текст с отступом 3 Знак"/>
    <w:link w:val="33"/>
    <w:rPr>
      <w:sz w:val="24"/>
    </w:rPr>
  </w:style>
  <w:style w:type="character" w:customStyle="1" w:styleId="a9">
    <w:name w:val="Название Знак"/>
    <w:link w:val="a8"/>
    <w:rPr>
      <w:b/>
      <w:sz w:val="24"/>
    </w:rPr>
  </w:style>
  <w:style w:type="paragraph" w:customStyle="1" w:styleId="18">
    <w:name w:val="Обычный1"/>
    <w:rPr>
      <w:sz w:val="24"/>
      <w:lang w:eastAsia="ru-RU"/>
    </w:rPr>
  </w:style>
  <w:style w:type="paragraph" w:customStyle="1" w:styleId="ConsPlusNormal">
    <w:name w:val="ConsPlusNormal"/>
    <w:pPr>
      <w:widowControl w:val="0"/>
    </w:pPr>
    <w:rPr>
      <w:rFonts w:ascii="Calibri" w:hAnsi="Calibri" w:cs="Calibri"/>
      <w:sz w:val="22"/>
      <w:lang w:eastAsia="ru-RU"/>
    </w:rPr>
  </w:style>
  <w:style w:type="paragraph" w:customStyle="1" w:styleId="a0">
    <w:name w:val="Положение"/>
    <w:basedOn w:val="a1"/>
    <w:pPr>
      <w:numPr>
        <w:numId w:val="22"/>
      </w:numPr>
      <w:jc w:val="both"/>
    </w:pPr>
    <w:rPr>
      <w:sz w:val="26"/>
      <w:szCs w:val="24"/>
    </w:rPr>
  </w:style>
  <w:style w:type="paragraph" w:styleId="affe">
    <w:name w:val="Normal (Web)"/>
    <w:basedOn w:val="a1"/>
    <w:unhideWhenUsed/>
    <w:pPr>
      <w:spacing w:before="100" w:beforeAutospacing="1" w:after="142" w:line="288" w:lineRule="auto"/>
    </w:pPr>
    <w:rPr>
      <w:szCs w:val="24"/>
    </w:rPr>
  </w:style>
  <w:style w:type="character" w:customStyle="1" w:styleId="apple-converted-space">
    <w:name w:val="apple-converted-space"/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paragraph" w:styleId="a">
    <w:name w:val="List Bullet"/>
    <w:basedOn w:val="a1"/>
    <w:pPr>
      <w:numPr>
        <w:numId w:val="30"/>
      </w:numPr>
      <w:contextualSpacing/>
    </w:pPr>
  </w:style>
  <w:style w:type="paragraph" w:customStyle="1" w:styleId="Standard">
    <w:name w:val="Standard"/>
    <w:qFormat/>
    <w:pPr>
      <w:widowControl w:val="0"/>
    </w:pPr>
    <w:rPr>
      <w:rFonts w:ascii="Liberation Serif" w:hAnsi="Liberation Serif" w:cs="Mangal"/>
      <w:sz w:val="24"/>
      <w:szCs w:val="24"/>
      <w:lang w:bidi="hi-IN"/>
    </w:rPr>
  </w:style>
  <w:style w:type="numbering" w:customStyle="1" w:styleId="WW8Num19">
    <w:name w:val="WW8Num19"/>
    <w:basedOn w:val="a4"/>
  </w:style>
  <w:style w:type="paragraph" w:customStyle="1" w:styleId="TableContents">
    <w:name w:val="Table Contents"/>
    <w:basedOn w:val="Standard"/>
  </w:style>
  <w:style w:type="character" w:customStyle="1" w:styleId="a7">
    <w:name w:val="Без интервала Знак"/>
    <w:link w:val="a6"/>
    <w:rPr>
      <w:rFonts w:ascii="Calibri" w:eastAsia="Times New Roman" w:hAnsi="Calibri"/>
      <w:sz w:val="22"/>
      <w:szCs w:val="22"/>
    </w:rPr>
  </w:style>
  <w:style w:type="character" w:customStyle="1" w:styleId="WW--">
    <w:name w:val="WW-Интернет-ссылка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6C7B7-F0FD-4E99-A811-29F91713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9</Pages>
  <Words>2685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ТОМА</vt:lpstr>
    </vt:vector>
  </TitlesOfParts>
  <Company>X Systems Lab</Company>
  <LinksUpToDate>false</LinksUpToDate>
  <CharactersWithSpaces>17959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ТОМА</dc:title>
  <dc:creator>xSYS</dc:creator>
  <cp:lastModifiedBy>Алена Сергеевна Смирнова</cp:lastModifiedBy>
  <cp:revision>80</cp:revision>
  <dcterms:created xsi:type="dcterms:W3CDTF">2018-05-22T19:09:00Z</dcterms:created>
  <dcterms:modified xsi:type="dcterms:W3CDTF">2024-01-12T09:00:00Z</dcterms:modified>
  <cp:version>983040</cp:version>
</cp:coreProperties>
</file>