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BC" w:rsidRPr="004654BC" w:rsidRDefault="004654BC" w:rsidP="004654B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Сообщать </w:t>
      </w:r>
      <w:r w:rsidRPr="004654BC">
        <w:rPr>
          <w:b/>
          <w:bCs/>
          <w:sz w:val="28"/>
          <w:szCs w:val="28"/>
        </w:rPr>
        <w:t>об открытии</w:t>
      </w:r>
      <w:r>
        <w:rPr>
          <w:b/>
          <w:bCs/>
          <w:sz w:val="28"/>
          <w:szCs w:val="28"/>
        </w:rPr>
        <w:t xml:space="preserve"> </w:t>
      </w:r>
      <w:r w:rsidRPr="004654BC">
        <w:rPr>
          <w:b/>
          <w:bCs/>
          <w:sz w:val="28"/>
          <w:szCs w:val="28"/>
        </w:rPr>
        <w:t xml:space="preserve">и закрытии счетов </w:t>
      </w:r>
      <w:r>
        <w:rPr>
          <w:b/>
          <w:bCs/>
          <w:sz w:val="28"/>
          <w:szCs w:val="28"/>
        </w:rPr>
        <w:t>в налоговую инспекцию не нужно</w:t>
      </w:r>
    </w:p>
    <w:p w:rsidR="004654BC" w:rsidRPr="004654BC" w:rsidRDefault="004654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F36" w:rsidRPr="008D0F36" w:rsidRDefault="008D0F36" w:rsidP="005323AF">
      <w:pPr>
        <w:ind w:firstLine="708"/>
        <w:jc w:val="both"/>
        <w:rPr>
          <w:sz w:val="28"/>
          <w:szCs w:val="28"/>
        </w:rPr>
      </w:pPr>
      <w:r w:rsidRPr="008D0F36">
        <w:rPr>
          <w:sz w:val="28"/>
          <w:szCs w:val="28"/>
        </w:rPr>
        <w:t xml:space="preserve">Согласно </w:t>
      </w:r>
      <w:hyperlink r:id="rId4" w:history="1">
        <w:proofErr w:type="spellStart"/>
        <w:r w:rsidRPr="008D0F36">
          <w:rPr>
            <w:rStyle w:val="a3"/>
            <w:sz w:val="28"/>
            <w:szCs w:val="28"/>
          </w:rPr>
          <w:t>подп</w:t>
        </w:r>
        <w:proofErr w:type="spellEnd"/>
        <w:r w:rsidRPr="008D0F36">
          <w:rPr>
            <w:rStyle w:val="a3"/>
            <w:sz w:val="28"/>
            <w:szCs w:val="28"/>
          </w:rPr>
          <w:t>. "б" п. 1 ст. 1</w:t>
        </w:r>
      </w:hyperlink>
      <w:r w:rsidRPr="008D0F36">
        <w:rPr>
          <w:sz w:val="28"/>
          <w:szCs w:val="28"/>
        </w:rPr>
        <w:t xml:space="preserve">, </w:t>
      </w:r>
      <w:hyperlink r:id="rId5" w:history="1">
        <w:r w:rsidRPr="008D0F36">
          <w:rPr>
            <w:rStyle w:val="a3"/>
            <w:sz w:val="28"/>
            <w:szCs w:val="28"/>
          </w:rPr>
          <w:t>ч. 1 ст. 7</w:t>
        </w:r>
      </w:hyperlink>
      <w:r w:rsidRPr="008D0F36">
        <w:rPr>
          <w:sz w:val="28"/>
          <w:szCs w:val="28"/>
        </w:rPr>
        <w:t xml:space="preserve"> Закона N 52-ФЗ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  </w:t>
      </w:r>
      <w:hyperlink r:id="rId6" w:history="1">
        <w:proofErr w:type="spellStart"/>
        <w:r w:rsidRPr="004654BC">
          <w:rPr>
            <w:sz w:val="28"/>
            <w:szCs w:val="28"/>
          </w:rPr>
          <w:t>подп</w:t>
        </w:r>
        <w:proofErr w:type="spellEnd"/>
        <w:r w:rsidRPr="004654BC">
          <w:rPr>
            <w:sz w:val="28"/>
            <w:szCs w:val="28"/>
          </w:rPr>
          <w:t>. 1</w:t>
        </w:r>
      </w:hyperlink>
      <w:r w:rsidRPr="004654BC">
        <w:rPr>
          <w:sz w:val="28"/>
          <w:szCs w:val="28"/>
        </w:rPr>
        <w:t xml:space="preserve"> и </w:t>
      </w:r>
      <w:hyperlink r:id="rId7" w:history="1">
        <w:r w:rsidRPr="004654BC">
          <w:rPr>
            <w:sz w:val="28"/>
            <w:szCs w:val="28"/>
          </w:rPr>
          <w:t>1.1 п. 2 ст. 23</w:t>
        </w:r>
      </w:hyperlink>
      <w:r>
        <w:rPr>
          <w:sz w:val="28"/>
          <w:szCs w:val="28"/>
        </w:rPr>
        <w:t xml:space="preserve"> НК РФ утра</w:t>
      </w:r>
      <w:r w:rsidRPr="004654BC">
        <w:rPr>
          <w:sz w:val="28"/>
          <w:szCs w:val="28"/>
        </w:rPr>
        <w:t>т</w:t>
      </w:r>
      <w:r>
        <w:rPr>
          <w:sz w:val="28"/>
          <w:szCs w:val="28"/>
        </w:rPr>
        <w:t>или</w:t>
      </w:r>
      <w:r w:rsidRPr="004654B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со 02.05.2014 года.</w:t>
      </w:r>
    </w:p>
    <w:p w:rsidR="005323AF" w:rsidRDefault="005323AF" w:rsidP="005323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4654BC">
        <w:rPr>
          <w:sz w:val="28"/>
          <w:szCs w:val="28"/>
        </w:rPr>
        <w:t xml:space="preserve">со </w:t>
      </w:r>
      <w:r w:rsidR="004654BC" w:rsidRPr="004654BC">
        <w:rPr>
          <w:sz w:val="28"/>
          <w:szCs w:val="28"/>
        </w:rPr>
        <w:t xml:space="preserve">2 мая </w:t>
      </w:r>
      <w:smartTag w:uri="urn:schemas-microsoft-com:office:smarttags" w:element="metricconverter">
        <w:smartTagPr>
          <w:attr w:name="ProductID" w:val="2014 г"/>
        </w:smartTagPr>
        <w:r w:rsidR="004654BC" w:rsidRPr="004654BC">
          <w:rPr>
            <w:sz w:val="28"/>
            <w:szCs w:val="28"/>
          </w:rPr>
          <w:t>2014 г</w:t>
        </w:r>
      </w:smartTag>
      <w:r w:rsidR="004654BC" w:rsidRPr="004654BC">
        <w:rPr>
          <w:sz w:val="28"/>
          <w:szCs w:val="28"/>
        </w:rPr>
        <w:t xml:space="preserve">. отменяется обязанность организаций и индивидуальных предпринимателей сообщать в инспекцию об открытии (закрытии) счетов, в том числе лицевых, и о возникновении или прекращении права использовать корпоративные электронные средства платежа для переводов электронных денежных средств. </w:t>
      </w:r>
    </w:p>
    <w:p w:rsidR="004654BC" w:rsidRPr="004654BC" w:rsidRDefault="004654BC" w:rsidP="005323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4BC">
        <w:rPr>
          <w:sz w:val="28"/>
          <w:szCs w:val="28"/>
        </w:rPr>
        <w:t>Теперь обязанности по представлению упомянутых сведений в инспекцию сохраняются только для кредитных организаций.</w:t>
      </w:r>
    </w:p>
    <w:p w:rsidR="004654BC" w:rsidRPr="004654BC" w:rsidRDefault="004654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8" w:history="1">
        <w:r w:rsidRPr="004654BC">
          <w:rPr>
            <w:i/>
            <w:iCs/>
            <w:sz w:val="28"/>
            <w:szCs w:val="28"/>
          </w:rPr>
          <w:br/>
        </w:r>
      </w:hyperlink>
    </w:p>
    <w:p w:rsidR="004654BC" w:rsidRDefault="004654BC"/>
    <w:sectPr w:rsidR="004654BC" w:rsidSect="005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4BC"/>
    <w:rsid w:val="004654BC"/>
    <w:rsid w:val="005323AF"/>
    <w:rsid w:val="008D0F36"/>
    <w:rsid w:val="00B61768"/>
    <w:rsid w:val="00E8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D0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E646336051EAEBA76AF88D0884ED311AEF1E3538E6357315D52F9F379CA3F68218F550D1BE15FB01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EE646336051EAEBA76B38BCE884ED312AAFFE259816357315D52F9F379CA3F68218F550919BE1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E646336051EAEBA76B38BCE884ED312AAFFE259816357315D52F9F379CA3F68218F5608B11BG" TargetMode="External"/><Relationship Id="rId5" Type="http://schemas.openxmlformats.org/officeDocument/2006/relationships/hyperlink" Target="consultantplus://offline/ref=DDEE646336051EAEBA76B38BCE884ED312A8F6E751846357315D52F9F379CA3F68218F550D1BE05AB01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DEE646336051EAEBA76B38BCE884ED312A8F6E751846357315D52F9F379CA3F68218F550D1BE15AB01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Сообщать об открытии и закрытии счетов в налоговую инспекцию не нужно</vt:lpstr>
    </vt:vector>
  </TitlesOfParts>
  <Company>FNS</Company>
  <LinksUpToDate>false</LinksUpToDate>
  <CharactersWithSpaces>1396</CharactersWithSpaces>
  <SharedDoc>false</SharedDoc>
  <HLinks>
    <vt:vector size="30" baseType="variant">
      <vt:variant>
        <vt:i4>7536697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consultantplus://offline/ref=DDEE646336051EAEBA76AF88D0884ED311AEF1E3538E6357315D52F9F379CA3F68218F550D1BE15FB01FG</vt:lpwstr>
      </vt:variant>
      <vt:variant>
        <vt:lpwstr/>
      </vt:variant>
      <vt:variant>
        <vt:i4>2555962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consultantplus://offline/ref=DDEE646336051EAEBA76B38BCE884ED312AAFFE259816357315D52F9F379CA3F68218F550919BE14G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consultantplus://offline/ref=DDEE646336051EAEBA76B38BCE884ED312AAFFE259816357315D52F9F379CA3F68218F5608B11BG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consultantplus://offline/ref=DDEE646336051EAEBA76B38BCE884ED312A8F6E751846357315D52F9F379CA3F68218F550D1BE05AB012G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consultantplus://offline/ref=DDEE646336051EAEBA76B38BCE884ED312A8F6E751846357315D52F9F379CA3F68218F550D1BE15AB014G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Сообщать об открытии и закрытии счетов в налоговую инспекцию не нужно</dc:title>
  <dc:subject/>
  <dc:creator>ИФНС</dc:creator>
  <cp:keywords/>
  <dc:description/>
  <cp:lastModifiedBy>Орлов Е В</cp:lastModifiedBy>
  <cp:revision>2</cp:revision>
  <cp:lastPrinted>2014-05-12T07:42:00Z</cp:lastPrinted>
  <dcterms:created xsi:type="dcterms:W3CDTF">2014-05-12T11:16:00Z</dcterms:created>
  <dcterms:modified xsi:type="dcterms:W3CDTF">2014-05-12T11:16:00Z</dcterms:modified>
</cp:coreProperties>
</file>